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4D" w:rsidRPr="00F44AB9" w:rsidRDefault="007C2F4D" w:rsidP="007C2F4D">
      <w:pPr>
        <w:jc w:val="center"/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C2F4D" w:rsidRPr="00F44AB9" w:rsidRDefault="007C2F4D" w:rsidP="007C2F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b/>
          <w:sz w:val="24"/>
          <w:szCs w:val="24"/>
        </w:rPr>
        <w:t xml:space="preserve"> Булатовская средняя общеобразовательная школа</w:t>
      </w:r>
    </w:p>
    <w:p w:rsidR="007C2F4D" w:rsidRDefault="007C2F4D" w:rsidP="007C2F4D">
      <w:pPr>
        <w:framePr w:w="3976" w:h="1801" w:hRule="exact" w:hSpace="180" w:wrap="around" w:vAnchor="page" w:hAnchor="page" w:x="6083" w:y="2412"/>
        <w:spacing w:after="0"/>
      </w:pPr>
      <w:r w:rsidRPr="00F44AB9">
        <w:rPr>
          <w:rFonts w:ascii="Times New Roman" w:hAnsi="Times New Roman"/>
          <w:sz w:val="24"/>
          <w:szCs w:val="24"/>
        </w:rPr>
        <w:t xml:space="preserve"> </w:t>
      </w:r>
    </w:p>
    <w:p w:rsidR="007C2F4D" w:rsidRDefault="007C2F4D" w:rsidP="007C2F4D">
      <w:pPr>
        <w:framePr w:w="3976" w:h="1801" w:hRule="exact" w:hSpace="180" w:wrap="around" w:vAnchor="page" w:hAnchor="page" w:x="6083" w:y="2412"/>
      </w:pPr>
    </w:p>
    <w:p w:rsidR="007C2F4D" w:rsidRPr="00F44AB9" w:rsidRDefault="007C2F4D" w:rsidP="007C2F4D">
      <w:pPr>
        <w:framePr w:w="3976" w:h="1801" w:hRule="exact" w:hSpace="180" w:wrap="around" w:vAnchor="page" w:hAnchor="page" w:x="6083" w:y="24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F4D" w:rsidRPr="00F44AB9" w:rsidRDefault="007C2F4D" w:rsidP="007C2F4D">
      <w:pPr>
        <w:framePr w:w="3826" w:h="2371" w:hRule="exact" w:hSpace="180" w:wrap="around" w:vAnchor="page" w:hAnchor="page" w:x="11290" w:y="2245"/>
        <w:tabs>
          <w:tab w:val="left" w:pos="57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C2F4D" w:rsidRPr="00F44AB9" w:rsidRDefault="007C2F4D" w:rsidP="007C2F4D">
      <w:pPr>
        <w:framePr w:w="3826" w:h="2371" w:hRule="exact" w:hSpace="180" w:wrap="around" w:vAnchor="page" w:hAnchor="page" w:x="11290" w:y="224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75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  <w:gridCol w:w="5139"/>
      </w:tblGrid>
      <w:tr w:rsidR="007C2F4D" w:rsidTr="007C2F4D">
        <w:tc>
          <w:tcPr>
            <w:tcW w:w="5139" w:type="dxa"/>
          </w:tcPr>
          <w:p w:rsidR="007C2F4D" w:rsidRPr="004D03C7" w:rsidRDefault="007C2F4D" w:rsidP="00F51689">
            <w:pPr>
              <w:tabs>
                <w:tab w:val="center" w:pos="49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03C7">
              <w:rPr>
                <w:rFonts w:ascii="Times New Roman" w:hAnsi="Times New Roman"/>
                <w:sz w:val="24"/>
                <w:szCs w:val="24"/>
              </w:rPr>
              <w:t xml:space="preserve">Программа рассмотрена </w:t>
            </w:r>
            <w:r w:rsidRPr="004D03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F4D" w:rsidRPr="004D03C7" w:rsidRDefault="007C2F4D" w:rsidP="00F51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03C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7C2F4D" w:rsidRPr="004D03C7" w:rsidRDefault="007C2F4D" w:rsidP="00F51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03C7">
              <w:rPr>
                <w:rFonts w:ascii="Times New Roman" w:hAnsi="Times New Roman"/>
                <w:sz w:val="24"/>
                <w:szCs w:val="24"/>
              </w:rPr>
              <w:t xml:space="preserve">ШМО учителей начальных классов </w:t>
            </w:r>
          </w:p>
          <w:p w:rsidR="007C2F4D" w:rsidRDefault="007C2F4D" w:rsidP="00F51689">
            <w:pPr>
              <w:tabs>
                <w:tab w:val="left" w:pos="57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3C7">
              <w:rPr>
                <w:rFonts w:ascii="Times New Roman" w:hAnsi="Times New Roman"/>
                <w:sz w:val="24"/>
                <w:szCs w:val="24"/>
              </w:rPr>
              <w:t>Протокол №   1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03C7">
              <w:rPr>
                <w:rFonts w:ascii="Times New Roman" w:hAnsi="Times New Roman"/>
                <w:sz w:val="24"/>
                <w:szCs w:val="24"/>
              </w:rPr>
              <w:t>.08.2021г.</w:t>
            </w:r>
          </w:p>
        </w:tc>
        <w:tc>
          <w:tcPr>
            <w:tcW w:w="5139" w:type="dxa"/>
          </w:tcPr>
          <w:p w:rsidR="007C2F4D" w:rsidRPr="004D03C7" w:rsidRDefault="007C2F4D" w:rsidP="00F51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03C7">
              <w:rPr>
                <w:rFonts w:ascii="Times New Roman" w:hAnsi="Times New Roman"/>
                <w:sz w:val="24"/>
                <w:szCs w:val="24"/>
              </w:rPr>
              <w:t xml:space="preserve">Принята </w:t>
            </w:r>
          </w:p>
          <w:p w:rsidR="007C2F4D" w:rsidRPr="004D03C7" w:rsidRDefault="007C2F4D" w:rsidP="00F51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03C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7C2F4D" w:rsidRPr="004D03C7" w:rsidRDefault="007C2F4D" w:rsidP="00F51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03C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7C2F4D" w:rsidRDefault="007C2F4D" w:rsidP="00F51689">
            <w:pPr>
              <w:spacing w:line="276" w:lineRule="auto"/>
            </w:pPr>
            <w:r w:rsidRPr="004D03C7">
              <w:rPr>
                <w:rFonts w:ascii="Times New Roman" w:hAnsi="Times New Roman"/>
                <w:sz w:val="24"/>
                <w:szCs w:val="24"/>
              </w:rPr>
              <w:t xml:space="preserve"> Протокол №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D03C7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30 августа 2021г.</w:t>
            </w:r>
          </w:p>
          <w:p w:rsidR="007C2F4D" w:rsidRDefault="007C2F4D" w:rsidP="00F51689">
            <w:pPr>
              <w:tabs>
                <w:tab w:val="left" w:pos="57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7C2F4D" w:rsidRDefault="00A417FC" w:rsidP="00A417FC">
            <w:pPr>
              <w:tabs>
                <w:tab w:val="left" w:pos="57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17F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1839895" cy="1434641"/>
                  <wp:effectExtent l="19050" t="0" r="795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3181" t="12574" r="10122" b="7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895" cy="143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F4D" w:rsidRPr="00F44AB9" w:rsidRDefault="007C2F4D" w:rsidP="007C2F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F4D" w:rsidRDefault="007C2F4D" w:rsidP="007C2F4D">
      <w:pPr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sz w:val="24"/>
          <w:szCs w:val="24"/>
        </w:rPr>
        <w:tab/>
      </w:r>
    </w:p>
    <w:p w:rsidR="007C2F4D" w:rsidRPr="0074477B" w:rsidRDefault="007C2F4D" w:rsidP="007C2F4D">
      <w:pPr>
        <w:tabs>
          <w:tab w:val="left" w:pos="571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7C2F4D" w:rsidRPr="007F7EAA" w:rsidRDefault="007C2F4D" w:rsidP="007C2F4D">
      <w:pPr>
        <w:tabs>
          <w:tab w:val="left" w:pos="571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7EAA">
        <w:rPr>
          <w:rFonts w:ascii="Times New Roman" w:hAnsi="Times New Roman"/>
          <w:b/>
          <w:sz w:val="32"/>
          <w:szCs w:val="32"/>
        </w:rPr>
        <w:t>Рабочая программа по окружающему миру</w:t>
      </w:r>
    </w:p>
    <w:p w:rsidR="007C2F4D" w:rsidRPr="007F7EAA" w:rsidRDefault="007C2F4D" w:rsidP="007C2F4D">
      <w:pPr>
        <w:tabs>
          <w:tab w:val="left" w:pos="571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7EAA">
        <w:rPr>
          <w:rFonts w:ascii="Times New Roman" w:hAnsi="Times New Roman"/>
          <w:b/>
          <w:sz w:val="32"/>
          <w:szCs w:val="32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>2</w:t>
      </w:r>
      <w:r w:rsidRPr="007F7EAA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7C2F4D" w:rsidRPr="007F7EAA" w:rsidRDefault="007C2F4D" w:rsidP="007C2F4D">
      <w:pPr>
        <w:tabs>
          <w:tab w:val="left" w:pos="571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7F7EAA">
        <w:rPr>
          <w:rFonts w:ascii="Times New Roman" w:hAnsi="Times New Roman"/>
          <w:b/>
          <w:sz w:val="32"/>
          <w:szCs w:val="32"/>
        </w:rPr>
        <w:t>(68 часов в год,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F7EAA">
        <w:rPr>
          <w:rFonts w:ascii="Times New Roman" w:hAnsi="Times New Roman"/>
          <w:b/>
          <w:sz w:val="32"/>
          <w:szCs w:val="32"/>
        </w:rPr>
        <w:t>2 часа в неделю)</w:t>
      </w:r>
    </w:p>
    <w:p w:rsidR="007C2F4D" w:rsidRPr="00F44AB9" w:rsidRDefault="007C2F4D" w:rsidP="007C2F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F4D" w:rsidRDefault="007C2F4D" w:rsidP="007C2F4D">
      <w:pPr>
        <w:jc w:val="center"/>
        <w:rPr>
          <w:rFonts w:ascii="Times New Roman" w:hAnsi="Times New Roman"/>
          <w:sz w:val="24"/>
          <w:szCs w:val="24"/>
        </w:rPr>
      </w:pPr>
      <w:r w:rsidRPr="00F44AB9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Гуришева Н.Н.</w:t>
      </w:r>
    </w:p>
    <w:p w:rsidR="007C2F4D" w:rsidRPr="00F44AB9" w:rsidRDefault="007C2F4D" w:rsidP="007C2F4D">
      <w:pPr>
        <w:jc w:val="center"/>
        <w:rPr>
          <w:rFonts w:ascii="Times New Roman" w:hAnsi="Times New Roman"/>
          <w:sz w:val="24"/>
          <w:szCs w:val="24"/>
        </w:rPr>
      </w:pPr>
    </w:p>
    <w:p w:rsidR="007C2F4D" w:rsidRDefault="007C2F4D" w:rsidP="007C2F4D">
      <w:pPr>
        <w:rPr>
          <w:rFonts w:ascii="Times New Roman" w:hAnsi="Times New Roman"/>
          <w:sz w:val="24"/>
          <w:szCs w:val="24"/>
        </w:rPr>
      </w:pPr>
    </w:p>
    <w:p w:rsidR="007C2F4D" w:rsidRDefault="007C2F4D" w:rsidP="007C2F4D">
      <w:pPr>
        <w:rPr>
          <w:rFonts w:ascii="Times New Roman" w:hAnsi="Times New Roman"/>
          <w:sz w:val="24"/>
          <w:szCs w:val="24"/>
        </w:rPr>
      </w:pPr>
    </w:p>
    <w:p w:rsidR="007C2F4D" w:rsidRDefault="007C2F4D" w:rsidP="007C2F4D">
      <w:pPr>
        <w:rPr>
          <w:rFonts w:ascii="Times New Roman" w:hAnsi="Times New Roman"/>
          <w:sz w:val="24"/>
          <w:szCs w:val="24"/>
        </w:rPr>
      </w:pPr>
    </w:p>
    <w:p w:rsidR="007C2F4D" w:rsidRDefault="007C2F4D" w:rsidP="007C2F4D">
      <w:pPr>
        <w:rPr>
          <w:rFonts w:ascii="Times New Roman" w:hAnsi="Times New Roman"/>
          <w:sz w:val="24"/>
          <w:szCs w:val="24"/>
        </w:rPr>
      </w:pPr>
    </w:p>
    <w:p w:rsidR="007C2F4D" w:rsidRPr="00F44AB9" w:rsidRDefault="007C2F4D" w:rsidP="007C2F4D">
      <w:pPr>
        <w:rPr>
          <w:rFonts w:ascii="Times New Roman" w:hAnsi="Times New Roman"/>
          <w:sz w:val="24"/>
          <w:szCs w:val="24"/>
        </w:rPr>
      </w:pPr>
    </w:p>
    <w:p w:rsidR="007C2F4D" w:rsidRPr="00F44AB9" w:rsidRDefault="007C2F4D" w:rsidP="007C2F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Pr="00F44AB9">
        <w:rPr>
          <w:rFonts w:ascii="Times New Roman" w:hAnsi="Times New Roman"/>
          <w:sz w:val="24"/>
          <w:szCs w:val="24"/>
        </w:rPr>
        <w:t xml:space="preserve"> уч. год</w:t>
      </w:r>
    </w:p>
    <w:p w:rsidR="00616DAA" w:rsidRPr="00E40FAA" w:rsidRDefault="00616DAA" w:rsidP="00623000">
      <w:pPr>
        <w:jc w:val="left"/>
        <w:rPr>
          <w:rFonts w:ascii="Times New Roman" w:hAnsi="Times New Roman"/>
          <w:b/>
          <w:sz w:val="28"/>
          <w:szCs w:val="28"/>
        </w:rPr>
      </w:pPr>
    </w:p>
    <w:p w:rsidR="001B312A" w:rsidRDefault="001B312A" w:rsidP="00EC1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12A" w:rsidRDefault="001B312A" w:rsidP="00E40FAA">
      <w:pPr>
        <w:pStyle w:val="af9"/>
        <w:numPr>
          <w:ilvl w:val="0"/>
          <w:numId w:val="29"/>
        </w:numPr>
        <w:jc w:val="center"/>
        <w:rPr>
          <w:b/>
          <w:u w:val="single"/>
        </w:rPr>
      </w:pPr>
      <w:r w:rsidRPr="00E40FAA">
        <w:rPr>
          <w:b/>
          <w:u w:val="single"/>
        </w:rPr>
        <w:t>Пояснительная записка</w:t>
      </w:r>
    </w:p>
    <w:p w:rsidR="00E40FAA" w:rsidRPr="00E40FAA" w:rsidRDefault="00E40FAA" w:rsidP="00E40FAA">
      <w:pPr>
        <w:pStyle w:val="af9"/>
        <w:ind w:left="927"/>
        <w:rPr>
          <w:b/>
          <w:u w:val="single"/>
        </w:rPr>
      </w:pPr>
    </w:p>
    <w:p w:rsidR="00E474A3" w:rsidRPr="00DB4FAF" w:rsidRDefault="00E474A3" w:rsidP="00DB4FAF">
      <w:pPr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F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Данная рабочая программа учеб</w:t>
      </w:r>
      <w:r w:rsidR="00E40FAA" w:rsidRPr="00E40F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ного предмета «Окружающий мир» </w:t>
      </w:r>
      <w:r w:rsidRPr="00E40F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учащихся 2 класса общеобразовательного учреждения разработана </w:t>
      </w:r>
      <w:r w:rsidRPr="00E40F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</w:t>
      </w:r>
      <w:r w:rsidRPr="00DB4FAF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документов</w:t>
      </w:r>
      <w:r w:rsidR="00C92FAD" w:rsidRPr="00DB4FA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23000" w:rsidRDefault="00623000" w:rsidP="00623000">
      <w:pPr>
        <w:pStyle w:val="a9"/>
        <w:numPr>
          <w:ilvl w:val="1"/>
          <w:numId w:val="17"/>
        </w:numPr>
        <w:tabs>
          <w:tab w:val="clear" w:pos="1440"/>
          <w:tab w:val="left" w:pos="0"/>
          <w:tab w:val="num" w:pos="709"/>
        </w:tabs>
        <w:spacing w:line="240" w:lineRule="auto"/>
        <w:ind w:left="1080" w:right="-143" w:hanging="654"/>
        <w:jc w:val="left"/>
      </w:pPr>
      <w:r w:rsidRPr="00627CD7">
        <w:t>Федерального государственного образовательного стандарта начального общего образования, утвержден</w:t>
      </w:r>
      <w:r>
        <w:t>ного приказом №373 Министерства</w:t>
      </w:r>
    </w:p>
    <w:p w:rsidR="00623000" w:rsidRPr="00627CD7" w:rsidRDefault="00623000" w:rsidP="00623000">
      <w:pPr>
        <w:pStyle w:val="a9"/>
        <w:tabs>
          <w:tab w:val="left" w:pos="0"/>
        </w:tabs>
        <w:spacing w:line="240" w:lineRule="auto"/>
        <w:ind w:left="426" w:right="-143"/>
        <w:jc w:val="left"/>
      </w:pPr>
      <w:r w:rsidRPr="00627CD7">
        <w:t>образования и науки Российской Федерации от 06</w:t>
      </w:r>
      <w:r w:rsidRPr="00623000">
        <w:t>.10.2009г. (с изме</w:t>
      </w:r>
      <w:r w:rsidR="00315B20">
        <w:t>нениями от 26 ноября 2010 года №</w:t>
      </w:r>
      <w:r w:rsidRPr="00623000">
        <w:t>1241</w:t>
      </w:r>
      <w:hyperlink r:id="rId9" w:history="1">
        <w:r w:rsidRPr="0062300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 xml:space="preserve">, </w:t>
        </w:r>
      </w:hyperlink>
      <w:hyperlink r:id="rId10" w:history="1">
        <w:r w:rsidR="00315B2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от 22 сентября 2011 года №</w:t>
        </w:r>
        <w:r w:rsidRPr="0062300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2357</w:t>
        </w:r>
      </w:hyperlink>
      <w:r w:rsidRPr="00623000">
        <w:rPr>
          <w:color w:val="000000" w:themeColor="text1"/>
        </w:rPr>
        <w:t xml:space="preserve">, </w:t>
      </w:r>
      <w:hyperlink r:id="rId11" w:history="1">
        <w:r w:rsidR="00315B2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от 18 декабря 2012 года №</w:t>
        </w:r>
        <w:r w:rsidRPr="0062300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1060</w:t>
        </w:r>
      </w:hyperlink>
      <w:r w:rsidRPr="00623000">
        <w:rPr>
          <w:color w:val="000000" w:themeColor="text1"/>
          <w:spacing w:val="2"/>
          <w:shd w:val="clear" w:color="auto" w:fill="FFFFFF"/>
        </w:rPr>
        <w:t>,</w:t>
      </w:r>
      <w:r w:rsidRPr="00623000">
        <w:rPr>
          <w:color w:val="000000" w:themeColor="text1"/>
        </w:rPr>
        <w:t xml:space="preserve"> </w:t>
      </w:r>
      <w:hyperlink r:id="rId12" w:history="1">
        <w:r w:rsidR="00315B2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от 29 декабря 2014 года №</w:t>
        </w:r>
        <w:r w:rsidRPr="0062300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1643</w:t>
        </w:r>
      </w:hyperlink>
      <w:r w:rsidRPr="00623000">
        <w:rPr>
          <w:color w:val="000000" w:themeColor="text1"/>
        </w:rPr>
        <w:t xml:space="preserve">, </w:t>
      </w:r>
      <w:hyperlink r:id="rId13" w:history="1">
        <w:r w:rsidR="00315B2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от 18 мая 2015 года №</w:t>
        </w:r>
        <w:r w:rsidRPr="0062300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507</w:t>
        </w:r>
      </w:hyperlink>
      <w:r w:rsidRPr="00623000">
        <w:rPr>
          <w:color w:val="000000" w:themeColor="text1"/>
          <w:spacing w:val="2"/>
          <w:shd w:val="clear" w:color="auto" w:fill="FFFFFF"/>
        </w:rPr>
        <w:t>,</w:t>
      </w:r>
      <w:r w:rsidRPr="00623000">
        <w:rPr>
          <w:color w:val="000000" w:themeColor="text1"/>
        </w:rPr>
        <w:t xml:space="preserve"> </w:t>
      </w:r>
      <w:hyperlink r:id="rId14" w:history="1">
        <w:r w:rsidR="00315B2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от 31 декабря 2015 года №</w:t>
        </w:r>
        <w:r w:rsidRPr="00623000">
          <w:rPr>
            <w:rStyle w:val="afb"/>
            <w:color w:val="000000" w:themeColor="text1"/>
            <w:spacing w:val="2"/>
            <w:u w:val="none"/>
            <w:shd w:val="clear" w:color="auto" w:fill="FFFFFF"/>
          </w:rPr>
          <w:t>1576</w:t>
        </w:r>
      </w:hyperlink>
      <w:r w:rsidRPr="00623000">
        <w:rPr>
          <w:color w:val="000000" w:themeColor="text1"/>
        </w:rPr>
        <w:t xml:space="preserve"> </w:t>
      </w:r>
      <w:r w:rsidRPr="00623000">
        <w:t xml:space="preserve"> Министерства образования и науки Российской Федерации)</w:t>
      </w:r>
    </w:p>
    <w:p w:rsidR="00E40FAA" w:rsidRDefault="00E474A3" w:rsidP="00623000">
      <w:pPr>
        <w:pStyle w:val="af9"/>
        <w:numPr>
          <w:ilvl w:val="0"/>
          <w:numId w:val="17"/>
        </w:numPr>
        <w:shd w:val="clear" w:color="auto" w:fill="FFFFFF"/>
        <w:ind w:right="-143"/>
      </w:pPr>
      <w:r w:rsidRPr="00E40FAA">
        <w:t>Основной общеобразовател</w:t>
      </w:r>
      <w:r w:rsidR="00E40FAA" w:rsidRPr="00E40FAA">
        <w:t xml:space="preserve">ьной программы МБОУ Булатовской </w:t>
      </w:r>
      <w:r w:rsidRPr="00E40FAA">
        <w:t>СОШ, утвержде</w:t>
      </w:r>
      <w:r w:rsidR="00E40FAA" w:rsidRPr="00E40FAA">
        <w:t>нной</w:t>
      </w:r>
      <w:r w:rsidRPr="00E40FAA">
        <w:t xml:space="preserve"> приказ</w:t>
      </w:r>
      <w:r w:rsidR="00E820A3" w:rsidRPr="00E40FAA">
        <w:t xml:space="preserve">ом директора </w:t>
      </w:r>
      <w:r w:rsidR="0086422E" w:rsidRPr="00E40FAA">
        <w:t xml:space="preserve">от </w:t>
      </w:r>
      <w:r w:rsidR="00E40FAA" w:rsidRPr="00E40FAA">
        <w:t>31.08.2020г. №54</w:t>
      </w:r>
    </w:p>
    <w:p w:rsidR="00E40FAA" w:rsidRDefault="00E40FAA" w:rsidP="00623000">
      <w:pPr>
        <w:pStyle w:val="af9"/>
        <w:numPr>
          <w:ilvl w:val="0"/>
          <w:numId w:val="17"/>
        </w:numPr>
        <w:shd w:val="clear" w:color="auto" w:fill="FFFFFF"/>
        <w:ind w:right="-143"/>
      </w:pPr>
      <w:r w:rsidRPr="00E40FAA">
        <w:t xml:space="preserve">Учебного плана МБОУ Булатовской </w:t>
      </w:r>
      <w:r w:rsidR="00E474A3" w:rsidRPr="00E40FAA">
        <w:t xml:space="preserve">СОШ, утвержденного </w:t>
      </w:r>
      <w:r w:rsidR="00E820A3" w:rsidRPr="00E40FAA">
        <w:t xml:space="preserve">приказом директора </w:t>
      </w:r>
      <w:r w:rsidR="0086422E" w:rsidRPr="00E40FAA">
        <w:t xml:space="preserve">от </w:t>
      </w:r>
      <w:r w:rsidRPr="00E40FAA">
        <w:t>31.08.2020г. №54</w:t>
      </w:r>
    </w:p>
    <w:p w:rsidR="00E474A3" w:rsidRPr="00E40FAA" w:rsidRDefault="00E474A3" w:rsidP="00623000">
      <w:pPr>
        <w:pStyle w:val="af9"/>
        <w:numPr>
          <w:ilvl w:val="0"/>
          <w:numId w:val="17"/>
        </w:numPr>
        <w:shd w:val="clear" w:color="auto" w:fill="FFFFFF"/>
        <w:ind w:right="-143"/>
      </w:pPr>
      <w:r w:rsidRPr="00E40FAA">
        <w:t>Календарного уче</w:t>
      </w:r>
      <w:r w:rsidR="00E40FAA" w:rsidRPr="00E40FAA">
        <w:t xml:space="preserve">бного графика  МБОУ Булатовской СОШ, утвержденного </w:t>
      </w:r>
      <w:r w:rsidR="003C3356" w:rsidRPr="00E40FAA">
        <w:t xml:space="preserve">приказом директора </w:t>
      </w:r>
      <w:r w:rsidR="0086422E" w:rsidRPr="00E40FAA">
        <w:t xml:space="preserve">от </w:t>
      </w:r>
      <w:r w:rsidR="00E40FAA" w:rsidRPr="00E40FAA">
        <w:t>31.08.2020г. №54</w:t>
      </w:r>
    </w:p>
    <w:p w:rsidR="00E40FAA" w:rsidRPr="00E40FAA" w:rsidRDefault="00E40FAA" w:rsidP="00623000">
      <w:pPr>
        <w:shd w:val="clear" w:color="auto" w:fill="FFFFFF"/>
        <w:spacing w:after="0"/>
        <w:ind w:right="-143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FAA">
        <w:rPr>
          <w:rFonts w:ascii="Times New Roman" w:hAnsi="Times New Roman"/>
          <w:bCs/>
          <w:iCs/>
          <w:sz w:val="24"/>
          <w:szCs w:val="24"/>
        </w:rPr>
        <w:t>Д</w:t>
      </w:r>
      <w:r w:rsidRPr="00E40FAA">
        <w:rPr>
          <w:rFonts w:ascii="Times New Roman" w:hAnsi="Times New Roman"/>
          <w:sz w:val="24"/>
          <w:szCs w:val="24"/>
        </w:rPr>
        <w:t>ля</w:t>
      </w:r>
      <w:r w:rsidRPr="00E40FAA">
        <w:rPr>
          <w:rFonts w:ascii="Times New Roman" w:hAnsi="Times New Roman"/>
          <w:bCs/>
          <w:iCs/>
          <w:sz w:val="24"/>
          <w:szCs w:val="24"/>
        </w:rPr>
        <w:t xml:space="preserve"> реализации данной рабочей программы используется учебно-методический комплекс под редакцией </w:t>
      </w:r>
      <w:r>
        <w:rPr>
          <w:rFonts w:ascii="Times New Roman" w:hAnsi="Times New Roman"/>
          <w:sz w:val="24"/>
          <w:szCs w:val="24"/>
          <w:lang w:eastAsia="ru-RU"/>
        </w:rPr>
        <w:t>А.А.Плешакова</w:t>
      </w:r>
      <w:r w:rsidR="00623000">
        <w:rPr>
          <w:rFonts w:ascii="Times New Roman" w:hAnsi="Times New Roman"/>
          <w:sz w:val="24"/>
          <w:szCs w:val="24"/>
        </w:rPr>
        <w:t>.</w:t>
      </w:r>
    </w:p>
    <w:p w:rsidR="003E3171" w:rsidRPr="00E40FAA" w:rsidRDefault="00623000" w:rsidP="00623000">
      <w:pPr>
        <w:spacing w:after="0"/>
        <w:ind w:right="-143" w:firstLine="567"/>
        <w:jc w:val="left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3E3171" w:rsidRPr="00E40FAA">
        <w:rPr>
          <w:rFonts w:ascii="Times New Roman" w:eastAsia="Times New Roman" w:hAnsi="Times New Roman"/>
          <w:b/>
          <w:sz w:val="24"/>
          <w:szCs w:val="24"/>
          <w:lang w:eastAsia="ru-RU"/>
        </w:rPr>
        <w:t>и задачи изучения предмета</w:t>
      </w:r>
    </w:p>
    <w:p w:rsidR="003E3171" w:rsidRPr="00E40FAA" w:rsidRDefault="00623000" w:rsidP="00623000">
      <w:pPr>
        <w:spacing w:after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</w:t>
      </w:r>
      <w:r w:rsidR="003E3171" w:rsidRPr="00E40FAA">
        <w:rPr>
          <w:rFonts w:ascii="Times New Roman" w:hAnsi="Times New Roman"/>
          <w:sz w:val="24"/>
          <w:szCs w:val="24"/>
          <w:lang w:eastAsia="ru-RU"/>
        </w:rPr>
        <w:t>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</w:t>
      </w:r>
      <w:r w:rsidR="00AE0EBC">
        <w:rPr>
          <w:rFonts w:ascii="Times New Roman" w:hAnsi="Times New Roman"/>
          <w:sz w:val="24"/>
          <w:szCs w:val="24"/>
          <w:lang w:eastAsia="ru-RU"/>
        </w:rPr>
        <w:t>ыта общения с людьми и природой.</w:t>
      </w:r>
    </w:p>
    <w:p w:rsidR="00E40FAA" w:rsidRPr="00E40FAA" w:rsidRDefault="00E40FAA" w:rsidP="00623000">
      <w:pPr>
        <w:spacing w:after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 w:rsidRPr="00E40FAA">
        <w:rPr>
          <w:rFonts w:ascii="Times New Roman" w:hAnsi="Times New Roman"/>
          <w:sz w:val="24"/>
          <w:szCs w:val="24"/>
          <w:lang w:eastAsia="ru-RU"/>
        </w:rPr>
        <w:t>З</w:t>
      </w:r>
      <w:r w:rsidR="003E3171" w:rsidRPr="00E40FAA">
        <w:rPr>
          <w:rFonts w:ascii="Times New Roman" w:hAnsi="Times New Roman"/>
          <w:sz w:val="24"/>
          <w:szCs w:val="24"/>
          <w:lang w:eastAsia="ru-RU"/>
        </w:rPr>
        <w:t>адач</w:t>
      </w:r>
      <w:r w:rsidRPr="00E40FAA">
        <w:rPr>
          <w:rFonts w:ascii="Times New Roman" w:hAnsi="Times New Roman"/>
          <w:sz w:val="24"/>
          <w:szCs w:val="24"/>
          <w:lang w:eastAsia="ru-RU"/>
        </w:rPr>
        <w:t>и:</w:t>
      </w:r>
    </w:p>
    <w:p w:rsidR="003E3171" w:rsidRPr="00E40FAA" w:rsidRDefault="003E3171" w:rsidP="00623000">
      <w:pPr>
        <w:spacing w:after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 w:rsidRPr="00E40FAA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623000">
        <w:rPr>
          <w:rFonts w:ascii="Times New Roman" w:hAnsi="Times New Roman"/>
          <w:sz w:val="24"/>
          <w:szCs w:val="24"/>
          <w:lang w:eastAsia="ru-RU"/>
        </w:rPr>
        <w:t>сформировать уважительное отношение</w:t>
      </w:r>
      <w:r w:rsidRPr="00E40FAA">
        <w:rPr>
          <w:rFonts w:ascii="Times New Roman" w:hAnsi="Times New Roman"/>
          <w:sz w:val="24"/>
          <w:szCs w:val="24"/>
          <w:lang w:eastAsia="ru-RU"/>
        </w:rPr>
        <w:t xml:space="preserve"> к семье, населённому пункту, региону, в котором проживают дети, к России, её природе и культуре, истории и современной жизни;</w:t>
      </w:r>
    </w:p>
    <w:p w:rsidR="003E3171" w:rsidRPr="00E40FAA" w:rsidRDefault="00623000" w:rsidP="00623000">
      <w:pPr>
        <w:spacing w:after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E3171" w:rsidRPr="00E40FAA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сформировать модель</w:t>
      </w:r>
      <w:r w:rsidR="003E3171" w:rsidRPr="00E40FAA">
        <w:rPr>
          <w:rFonts w:ascii="Times New Roman" w:hAnsi="Times New Roman"/>
          <w:sz w:val="24"/>
          <w:szCs w:val="24"/>
          <w:lang w:eastAsia="ru-RU"/>
        </w:rPr>
        <w:t xml:space="preserve"> безопасного поведения в условиях повседневной жизни и в различных опасных и чрезвычайных ситуациях;</w:t>
      </w:r>
    </w:p>
    <w:p w:rsidR="003874AE" w:rsidRDefault="00623000" w:rsidP="00623000">
      <w:pPr>
        <w:shd w:val="clear" w:color="auto" w:fill="FFFFFF"/>
        <w:spacing w:after="0"/>
        <w:ind w:right="91"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3171" w:rsidRPr="00E40FAA">
        <w:rPr>
          <w:rFonts w:ascii="Times New Roman" w:hAnsi="Times New Roman"/>
          <w:sz w:val="24"/>
          <w:szCs w:val="24"/>
          <w:lang w:eastAsia="ru-RU"/>
        </w:rPr>
        <w:t>) формирование психологической культуры и компетенции для обеспечения эффективного и безопасного взаимодействия в социуме</w:t>
      </w:r>
      <w:r w:rsidR="00AE0EBC">
        <w:rPr>
          <w:rFonts w:ascii="Times New Roman" w:hAnsi="Times New Roman"/>
          <w:sz w:val="24"/>
          <w:szCs w:val="24"/>
          <w:lang w:eastAsia="ru-RU"/>
        </w:rPr>
        <w:t>.</w:t>
      </w:r>
    </w:p>
    <w:p w:rsidR="00E40FAA" w:rsidRPr="00E40FAA" w:rsidRDefault="00E40FAA" w:rsidP="00E40FAA">
      <w:pPr>
        <w:shd w:val="clear" w:color="auto" w:fill="FFFFFF"/>
        <w:spacing w:after="0"/>
        <w:ind w:right="91" w:firstLine="567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40FAA" w:rsidRDefault="00E40FAA" w:rsidP="00E40FAA">
      <w:pPr>
        <w:pStyle w:val="af9"/>
        <w:numPr>
          <w:ilvl w:val="0"/>
          <w:numId w:val="29"/>
        </w:numPr>
        <w:shd w:val="clear" w:color="auto" w:fill="FFFFFF"/>
        <w:tabs>
          <w:tab w:val="left" w:pos="0"/>
        </w:tabs>
        <w:ind w:right="-40"/>
        <w:jc w:val="center"/>
        <w:rPr>
          <w:b/>
          <w:u w:val="single"/>
        </w:rPr>
      </w:pPr>
      <w:r w:rsidRPr="00F80995">
        <w:rPr>
          <w:b/>
          <w:u w:val="single"/>
        </w:rPr>
        <w:t xml:space="preserve">Планируемые результаты освоения </w:t>
      </w:r>
      <w:r w:rsidR="00DB4FAF">
        <w:rPr>
          <w:b/>
          <w:u w:val="single"/>
        </w:rPr>
        <w:t>учебного предмета</w:t>
      </w:r>
    </w:p>
    <w:p w:rsidR="00E40FAA" w:rsidRPr="00F80995" w:rsidRDefault="00E40FAA" w:rsidP="00E40FAA">
      <w:pPr>
        <w:pStyle w:val="af9"/>
        <w:shd w:val="clear" w:color="auto" w:fill="FFFFFF"/>
        <w:tabs>
          <w:tab w:val="left" w:pos="0"/>
        </w:tabs>
        <w:ind w:left="927" w:right="-40"/>
        <w:jc w:val="center"/>
        <w:rPr>
          <w:b/>
          <w:u w:val="single"/>
        </w:rPr>
      </w:pP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C92F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="00E40FAA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разования, а именно: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основ российской гражданск</w:t>
      </w:r>
      <w:r w:rsidR="00E40FAA">
        <w:rPr>
          <w:rFonts w:ascii="Times New Roman" w:eastAsia="Times New Roman" w:hAnsi="Times New Roman"/>
          <w:sz w:val="24"/>
          <w:szCs w:val="24"/>
          <w:lang w:eastAsia="ru-RU"/>
        </w:rPr>
        <w:t>ой иден</w:t>
      </w: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C92F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C92F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</w:t>
      </w:r>
      <w:r w:rsidR="00E40F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сберегающего поведения в природной и социальной среде;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4) освоение доступных с</w:t>
      </w:r>
      <w:r w:rsidR="00E40FAA">
        <w:rPr>
          <w:rFonts w:ascii="Times New Roman" w:eastAsia="Times New Roman" w:hAnsi="Times New Roman"/>
          <w:sz w:val="24"/>
          <w:szCs w:val="24"/>
          <w:lang w:eastAsia="ru-RU"/>
        </w:rPr>
        <w:t>пособов изучения природы и обще</w:t>
      </w: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ства (наблюдение, запись, и</w:t>
      </w:r>
      <w:r w:rsidR="00E40FAA">
        <w:rPr>
          <w:rFonts w:ascii="Times New Roman" w:eastAsia="Times New Roman" w:hAnsi="Times New Roman"/>
          <w:sz w:val="24"/>
          <w:szCs w:val="24"/>
          <w:lang w:eastAsia="ru-RU"/>
        </w:rPr>
        <w:t>змерение, опыт, сравнение, клас</w:t>
      </w: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сификация и др. с получением информации из семейны</w:t>
      </w:r>
      <w:r w:rsidR="00E40FAA">
        <w:rPr>
          <w:rFonts w:ascii="Times New Roman" w:eastAsia="Times New Roman" w:hAnsi="Times New Roman"/>
          <w:sz w:val="24"/>
          <w:szCs w:val="24"/>
          <w:lang w:eastAsia="ru-RU"/>
        </w:rPr>
        <w:t>х ар</w:t>
      </w: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хивов, от окружающих людей, в открытом информационном пространстве);</w:t>
      </w:r>
    </w:p>
    <w:p w:rsidR="003D494E" w:rsidRPr="00C92FAD" w:rsidRDefault="003D494E" w:rsidP="00E40FAA">
      <w:pPr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FAD">
        <w:rPr>
          <w:rFonts w:ascii="Times New Roman" w:eastAsia="Times New Roman" w:hAnsi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394EA9" w:rsidRPr="00C92FAD" w:rsidRDefault="00394EA9" w:rsidP="00E40FAA">
      <w:pPr>
        <w:spacing w:after="0"/>
        <w:ind w:firstLine="567"/>
        <w:jc w:val="lef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0FAA" w:rsidRDefault="00E40FAA" w:rsidP="00E40FAA">
      <w:pPr>
        <w:pStyle w:val="af9"/>
        <w:numPr>
          <w:ilvl w:val="0"/>
          <w:numId w:val="29"/>
        </w:numPr>
        <w:tabs>
          <w:tab w:val="left" w:pos="0"/>
        </w:tabs>
        <w:jc w:val="center"/>
        <w:rPr>
          <w:b/>
          <w:w w:val="101"/>
          <w:u w:val="single"/>
        </w:rPr>
      </w:pPr>
      <w:r w:rsidRPr="00E40FAA">
        <w:rPr>
          <w:b/>
          <w:w w:val="101"/>
          <w:u w:val="single"/>
        </w:rPr>
        <w:t>Содержание учебного предмета</w:t>
      </w:r>
    </w:p>
    <w:p w:rsidR="00E40FAA" w:rsidRPr="00E40FAA" w:rsidRDefault="00E40FAA" w:rsidP="00E40FAA">
      <w:pPr>
        <w:pStyle w:val="af9"/>
        <w:tabs>
          <w:tab w:val="left" w:pos="0"/>
        </w:tabs>
        <w:ind w:left="927"/>
        <w:rPr>
          <w:b/>
          <w:w w:val="101"/>
          <w:u w:val="single"/>
        </w:rPr>
      </w:pP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color w:val="000000"/>
          <w:sz w:val="24"/>
          <w:szCs w:val="24"/>
        </w:rPr>
        <w:t>Где мы живем (4 ч)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Экскурсия. </w:t>
      </w:r>
      <w:r w:rsidRPr="00C92FAD">
        <w:rPr>
          <w:rFonts w:ascii="Times New Roman" w:hAnsi="Times New Roman"/>
          <w:sz w:val="24"/>
          <w:szCs w:val="24"/>
        </w:rPr>
        <w:t>Что нас окружает? 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color w:val="000000"/>
          <w:sz w:val="24"/>
          <w:szCs w:val="24"/>
        </w:rPr>
        <w:t>Природа (20 ч)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Горные породы и минера</w:t>
      </w:r>
      <w:r w:rsidR="00E40FAA">
        <w:rPr>
          <w:rFonts w:ascii="Times New Roman" w:hAnsi="Times New Roman"/>
          <w:color w:val="000000"/>
          <w:sz w:val="24"/>
          <w:szCs w:val="24"/>
        </w:rPr>
        <w:t>лы. Гранит и его состав. Как лю</w:t>
      </w:r>
      <w:r w:rsidRPr="00C92FAD">
        <w:rPr>
          <w:rFonts w:ascii="Times New Roman" w:hAnsi="Times New Roman"/>
          <w:color w:val="000000"/>
          <w:sz w:val="24"/>
          <w:szCs w:val="24"/>
        </w:rPr>
        <w:t>ди используют богатства земных кладовых.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Воздух и вода, их значени</w:t>
      </w:r>
      <w:r w:rsidR="00E40FAA">
        <w:rPr>
          <w:rFonts w:ascii="Times New Roman" w:hAnsi="Times New Roman"/>
          <w:color w:val="000000"/>
          <w:sz w:val="24"/>
          <w:szCs w:val="24"/>
        </w:rPr>
        <w:t>е для растений, животных, че</w:t>
      </w:r>
      <w:r w:rsidRPr="00C92FAD">
        <w:rPr>
          <w:rFonts w:ascii="Times New Roman" w:hAnsi="Times New Roman"/>
          <w:color w:val="000000"/>
          <w:sz w:val="24"/>
          <w:szCs w:val="24"/>
        </w:rPr>
        <w:t>ловека. Загрязнение воздуха и воды. Защита воздуха и воды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lastRenderedPageBreak/>
        <w:t>Сезонные изменения в природе:</w:t>
      </w:r>
      <w:r w:rsidR="00E40FAA">
        <w:rPr>
          <w:rFonts w:ascii="Times New Roman" w:hAnsi="Times New Roman"/>
          <w:color w:val="000000"/>
          <w:sz w:val="24"/>
          <w:szCs w:val="24"/>
        </w:rPr>
        <w:t xml:space="preserve"> осенние явления. Экологические связи</w:t>
      </w:r>
      <w:r w:rsidRPr="00C92FAD">
        <w:rPr>
          <w:rFonts w:ascii="Times New Roman" w:hAnsi="Times New Roman"/>
          <w:color w:val="000000"/>
          <w:sz w:val="24"/>
          <w:szCs w:val="24"/>
        </w:rPr>
        <w:t xml:space="preserve">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</w:t>
      </w:r>
      <w:r w:rsidR="00E40FAA">
        <w:rPr>
          <w:rFonts w:ascii="Times New Roman" w:hAnsi="Times New Roman"/>
          <w:color w:val="000000"/>
          <w:sz w:val="24"/>
          <w:szCs w:val="24"/>
        </w:rPr>
        <w:t>ренная охота и рыбная ловля, ра</w:t>
      </w:r>
      <w:r w:rsidRPr="00C92FAD">
        <w:rPr>
          <w:rFonts w:ascii="Times New Roman" w:hAnsi="Times New Roman"/>
          <w:color w:val="000000"/>
          <w:sz w:val="24"/>
          <w:szCs w:val="24"/>
        </w:rPr>
        <w:t>зорение птичьих гнезд и муравейников и т. д.). Охрана растений и животных своего края. Правила поведения в природе.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="00E40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2FAD">
        <w:rPr>
          <w:rFonts w:ascii="Times New Roman" w:hAnsi="Times New Roman"/>
          <w:sz w:val="24"/>
          <w:szCs w:val="24"/>
        </w:rPr>
        <w:t>Живая и неживая природа. Осенние изменения в природе.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="00E40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2FAD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 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(10 ч)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</w:t>
      </w:r>
      <w:r w:rsidRPr="00C92FAD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усмотрению учителя).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   т. д. (по выбору учителя).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="00E40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2FAD">
        <w:rPr>
          <w:rFonts w:ascii="Times New Roman" w:hAnsi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безопасности. не купаться в загрязненных водоемах.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Практическая работа.</w:t>
      </w:r>
      <w:r w:rsidR="00E40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2FAD">
        <w:rPr>
          <w:rFonts w:ascii="Times New Roman" w:hAnsi="Times New Roman"/>
          <w:sz w:val="24"/>
          <w:szCs w:val="24"/>
        </w:rPr>
        <w:t>Отработка правил перехода улицы. 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color w:val="000000"/>
          <w:sz w:val="24"/>
          <w:szCs w:val="24"/>
        </w:rPr>
        <w:t>Общение (7 ч)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Труд и отдых в семье.</w:t>
      </w:r>
      <w:r w:rsidR="00E40FAA">
        <w:rPr>
          <w:rFonts w:ascii="Times New Roman" w:hAnsi="Times New Roman"/>
          <w:color w:val="000000"/>
          <w:sz w:val="24"/>
          <w:szCs w:val="24"/>
        </w:rPr>
        <w:t xml:space="preserve"> Внимательные и заботливые отно</w:t>
      </w:r>
      <w:r w:rsidRPr="00C92FAD">
        <w:rPr>
          <w:rFonts w:ascii="Times New Roman" w:hAnsi="Times New Roman"/>
          <w:color w:val="000000"/>
          <w:sz w:val="24"/>
          <w:szCs w:val="24"/>
        </w:rPr>
        <w:t>шения между членами семьи. Имена и отчества родителей.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Школьные товарищи, дру</w:t>
      </w:r>
      <w:r w:rsidR="00E40FAA">
        <w:rPr>
          <w:rFonts w:ascii="Times New Roman" w:hAnsi="Times New Roman"/>
          <w:color w:val="000000"/>
          <w:sz w:val="24"/>
          <w:szCs w:val="24"/>
        </w:rPr>
        <w:t>зья, совместные учеба, игры, от</w:t>
      </w:r>
      <w:r w:rsidRPr="00C92FAD">
        <w:rPr>
          <w:rFonts w:ascii="Times New Roman" w:hAnsi="Times New Roman"/>
          <w:color w:val="000000"/>
          <w:sz w:val="24"/>
          <w:szCs w:val="24"/>
        </w:rPr>
        <w:t>дых. Взаимоотношения мальчиков и девочек.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</w:t>
      </w:r>
      <w:r w:rsidR="00E40FAA">
        <w:rPr>
          <w:rFonts w:ascii="Times New Roman" w:hAnsi="Times New Roman"/>
          <w:color w:val="000000"/>
          <w:sz w:val="24"/>
          <w:szCs w:val="24"/>
        </w:rPr>
        <w:t xml:space="preserve"> Культура поведения в обществен</w:t>
      </w:r>
      <w:r w:rsidRPr="00C92FAD">
        <w:rPr>
          <w:rFonts w:ascii="Times New Roman" w:hAnsi="Times New Roman"/>
          <w:color w:val="000000"/>
          <w:sz w:val="24"/>
          <w:szCs w:val="24"/>
        </w:rPr>
        <w:t>ных местах (кинотеатре, транспорте и т. д.).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  <w:r w:rsidR="00E40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2FAD">
        <w:rPr>
          <w:rFonts w:ascii="Times New Roman" w:hAnsi="Times New Roman"/>
          <w:sz w:val="24"/>
          <w:szCs w:val="24"/>
        </w:rPr>
        <w:t>Отработка основных правил этикета. 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(18 ч)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Горизонт. Линия гори</w:t>
      </w:r>
      <w:r w:rsidR="00E40FAA">
        <w:rPr>
          <w:rFonts w:ascii="Times New Roman" w:hAnsi="Times New Roman"/>
          <w:color w:val="000000"/>
          <w:sz w:val="24"/>
          <w:szCs w:val="24"/>
        </w:rPr>
        <w:t>зонта. Основные стороны горизон</w:t>
      </w:r>
      <w:r w:rsidRPr="00C92FAD">
        <w:rPr>
          <w:rFonts w:ascii="Times New Roman" w:hAnsi="Times New Roman"/>
          <w:color w:val="000000"/>
          <w:sz w:val="24"/>
          <w:szCs w:val="24"/>
        </w:rPr>
        <w:t>та, их определение по компасу.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Формы земной поверхн</w:t>
      </w:r>
      <w:r w:rsidR="00E40FAA">
        <w:rPr>
          <w:rFonts w:ascii="Times New Roman" w:hAnsi="Times New Roman"/>
          <w:color w:val="000000"/>
          <w:sz w:val="24"/>
          <w:szCs w:val="24"/>
        </w:rPr>
        <w:t>ости. равнины и горы, холмы, ов</w:t>
      </w:r>
      <w:r w:rsidRPr="00C92FAD">
        <w:rPr>
          <w:rFonts w:ascii="Times New Roman" w:hAnsi="Times New Roman"/>
          <w:color w:val="000000"/>
          <w:sz w:val="24"/>
          <w:szCs w:val="24"/>
        </w:rPr>
        <w:t>раги. Разнообразие водоемов: река, озеро, море и др. Части реки (исток, устье, русло); притоки.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3D494E" w:rsidRPr="00C92FAD" w:rsidRDefault="003D494E" w:rsidP="00E40FAA">
      <w:pPr>
        <w:shd w:val="clear" w:color="auto" w:fill="FFFFFF"/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="00E40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2FAD">
        <w:rPr>
          <w:rFonts w:ascii="Times New Roman" w:hAnsi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3D494E" w:rsidRPr="00C92FAD" w:rsidRDefault="003D494E" w:rsidP="00E40FAA">
      <w:pPr>
        <w:spacing w:after="0"/>
        <w:ind w:firstLine="567"/>
        <w:jc w:val="left"/>
        <w:rPr>
          <w:rFonts w:ascii="Times New Roman" w:hAnsi="Times New Roman"/>
          <w:sz w:val="24"/>
          <w:szCs w:val="24"/>
        </w:rPr>
      </w:pPr>
      <w:r w:rsidRPr="00C92F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="00E40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2FAD">
        <w:rPr>
          <w:rFonts w:ascii="Times New Roman" w:hAnsi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3D494E" w:rsidRPr="00C92FAD" w:rsidRDefault="003D494E" w:rsidP="00C92FAD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E40FAA" w:rsidRDefault="00E40FAA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C3356" w:rsidRPr="00E40FAA" w:rsidRDefault="00DB4FAF" w:rsidP="00E40FAA">
      <w:pPr>
        <w:pStyle w:val="af9"/>
        <w:numPr>
          <w:ilvl w:val="0"/>
          <w:numId w:val="29"/>
        </w:num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lastRenderedPageBreak/>
        <w:t>Т</w:t>
      </w:r>
      <w:r w:rsidR="00E40FAA" w:rsidRPr="00F80995">
        <w:rPr>
          <w:b/>
          <w:u w:val="single"/>
        </w:rPr>
        <w:t>ематическое планирование</w:t>
      </w:r>
    </w:p>
    <w:tbl>
      <w:tblPr>
        <w:tblW w:w="15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870"/>
        <w:gridCol w:w="1701"/>
        <w:gridCol w:w="2835"/>
        <w:gridCol w:w="6662"/>
        <w:gridCol w:w="3047"/>
      </w:tblGrid>
      <w:tr w:rsidR="00A323DC" w:rsidRPr="0045326D" w:rsidTr="00AE0EBC">
        <w:trPr>
          <w:trHeight w:val="237"/>
        </w:trPr>
        <w:tc>
          <w:tcPr>
            <w:tcW w:w="690" w:type="dxa"/>
            <w:vMerge w:val="restart"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  <w:vMerge w:val="restart"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44" w:type="dxa"/>
            <w:gridSpan w:val="3"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  <w:vMerge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E40FAA" w:rsidRPr="0045326D" w:rsidTr="002A1281">
        <w:trPr>
          <w:trHeight w:val="1757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Родная страна.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различать государственные  символы России от символов других стран; различать национальные языки.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6662" w:type="dxa"/>
            <w:vMerge w:val="restart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3047" w:type="dxa"/>
            <w:vMerge w:val="restart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основные моральные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</w:tr>
      <w:tr w:rsidR="00E40FAA" w:rsidRPr="0045326D" w:rsidTr="002A1281">
        <w:trPr>
          <w:trHeight w:val="1981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A417FC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17FC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6662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0FAA" w:rsidRPr="0045326D" w:rsidTr="002A1281">
        <w:trPr>
          <w:trHeight w:val="281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оценивать собственное отношение к окружающему миру; различать объекты природы и предметы рукотворного мира.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 возможность научиться осознавать ценность природы и необходимость нести ответственность за её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сохранение.</w:t>
            </w:r>
          </w:p>
        </w:tc>
        <w:tc>
          <w:tcPr>
            <w:tcW w:w="6662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6662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0FAA" w:rsidRPr="0045326D" w:rsidTr="002A1281">
        <w:trPr>
          <w:trHeight w:val="328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Неживая и живая природа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объекты живой и неживой природы.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речевое</w:t>
            </w:r>
            <w:r w:rsid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503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A417FC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17FC">
              <w:rPr>
                <w:rFonts w:ascii="Times New Roman" w:hAnsi="Times New Roman"/>
                <w:sz w:val="24"/>
                <w:szCs w:val="24"/>
              </w:rPr>
              <w:t xml:space="preserve">Явления природы. Практическая работа: знакомство с устройством термометра. 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погода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 возможность научиться составлять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 рассказа и рассказывать по плану.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способность к самооценке.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осознавать необходимость бережного отношения к природе.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-будут сформированы 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гости к осени (урок)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м/у ними.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Звёздное небо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Заглянем в кладовые земли.</w:t>
            </w:r>
            <w:r w:rsid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работа:</w:t>
            </w:r>
            <w:r w:rsid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исследование состава гранита.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Научатся различать составные части гранита, а также горные породы и минералы.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 возможность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научиться составлять собственную коллекцию.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осуществлять поиск необходимой информации с помощью атласа-определителя; наблюдать и делать выводы.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ориентация на понимание причин успеха в учебной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E40FAA" w:rsidRPr="0045326D" w:rsidTr="002A1281">
        <w:trPr>
          <w:trHeight w:val="647"/>
        </w:trPr>
        <w:tc>
          <w:tcPr>
            <w:tcW w:w="690" w:type="dxa"/>
            <w:tcBorders>
              <w:bottom w:val="single" w:sz="4" w:space="0" w:color="auto"/>
            </w:tcBorders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воздух и про воду.</w:t>
            </w:r>
          </w:p>
        </w:tc>
        <w:tc>
          <w:tcPr>
            <w:tcW w:w="2835" w:type="dxa"/>
            <w:vMerge w:val="restart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6662" w:type="dxa"/>
            <w:vMerge w:val="restart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-адекватно воспринимать оценку учителя.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3047" w:type="dxa"/>
            <w:vMerge w:val="restart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2033"/>
        </w:trPr>
        <w:tc>
          <w:tcPr>
            <w:tcW w:w="690" w:type="dxa"/>
            <w:tcBorders>
              <w:top w:val="single" w:sz="4" w:space="0" w:color="auto"/>
            </w:tcBorders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воздух и про воду.</w:t>
            </w:r>
          </w:p>
        </w:tc>
        <w:tc>
          <w:tcPr>
            <w:tcW w:w="2835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бывают растения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делить растения по группам; выделять и сравнивать признаки этих групп.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сравнение, сериацию и классификацию по заданным критериям.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бывают животные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-будут сформированы 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Невидимые нити</w:t>
            </w:r>
          </w:p>
        </w:tc>
        <w:tc>
          <w:tcPr>
            <w:tcW w:w="2835" w:type="dxa"/>
          </w:tcPr>
          <w:p w:rsidR="00A323DC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аходить связи в природе, между природой и человеком; 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изображать полученные связи с помощью моделей.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835" w:type="dxa"/>
          </w:tcPr>
          <w:p w:rsidR="00A323DC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равнивать и различать дикорастущие и культурные растения; находить новую информацию в тексте.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835" w:type="dxa"/>
          </w:tcPr>
          <w:p w:rsidR="00A323DC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азличать диких и домашних животных; рассказывать о значении домашних животных для человека.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Комнатные растения.Практич. Р-та: приёмы ухода за комнатными растениями.</w:t>
            </w:r>
          </w:p>
        </w:tc>
        <w:tc>
          <w:tcPr>
            <w:tcW w:w="2835" w:type="dxa"/>
          </w:tcPr>
          <w:p w:rsidR="00A323DC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знавать и называть комнатные растения; ухаживать за комнатными растениями.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33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Животные живого уголка.Практич. </w:t>
            </w:r>
            <w:r w:rsidR="00DF2A82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-та: приёмы содержания животных живого уголка.</w:t>
            </w:r>
          </w:p>
        </w:tc>
        <w:tc>
          <w:tcPr>
            <w:tcW w:w="2835" w:type="dxa"/>
          </w:tcPr>
          <w:p w:rsidR="00A323DC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пределять животных живого уголка; ухаживать за некоторыми из них.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кошек и собак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риводить примеры разных пород кошек и собак; различать изученные породы.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-чувства прекрасного и эстетические чувства;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способность к самооценке.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Красная книга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ыявлять причины исчезновения изучаемых растений и животных; осознают ответственность за сохранение природы.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3116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0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нализировать факторы, угрожающие живой природе; делать выводы.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вносить необходимые коррективы в действия.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знаково-символические средства;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рассуждения.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способность к самооценке.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осуществлять итоговый и пошаговый контроль.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экономика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бъяснять, что такое экономика, и называть её составные части.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чего что сделано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лассифицировать предметы по характеру материала; бережно относиться к вещам.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  <w:p w:rsidR="002A1281" w:rsidRPr="00E40FAA" w:rsidRDefault="002A1281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построить дом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Какой бывает транспорт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лассифицировать транспортные средства; запомнят номера телефонов экстренных служб.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и образование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азличать учреждения культуры и образования и проводить соответствующие примеры.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профессии важны. Проект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«Профессии»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пределять названия профессий по характеру деятельности; узнают о профессии своих 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родителей и старших членов семьи.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обсуждать прочитанное.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-способность к самооценке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аблюдать за зимними природными явлениями.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-будут сформированы 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E40FAA" w:rsidRPr="0045326D" w:rsidTr="002A1281">
        <w:trPr>
          <w:trHeight w:val="1345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гости к зиме (урок)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бобщать наблюдения за зимними природными явлениями; готовить сообщения и выступать с ними.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рассуждения; обобщать и делать выводы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Презентация проектов «Родное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село»,«Красная книга, или. Возьмём под защиту».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В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ыступать с подготовленным сообщением, расширят  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углубят знания по выбранной теме.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внутренняя позиция школьника на уровне положительного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отношения к школе.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Строение тела человека.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азывать и показывать внешние части тела человека; осознавать необходимость безопасного и здорового образа жизни.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ориентация на здоровый образ жизни.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хочешь быть здоров.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сознавать необходимость безопасного и здорового образа жизни, соблюдения режима дня.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рассуждения; обобщать и делать выводы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ориентация на здоровый образ жизни.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Берегись автомобиля!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A323DC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  <w:p w:rsidR="002A1281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1281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пешехода Практич. Р-та: соблюдение изученных правил безопасности под руководством учителя или инструктора ДПС.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облюдать изученные правила безопасности, осознавать необходимость соблюдения правил дорожного движения.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2786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Домашние опасности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ызывать пожарных по телефону; запомнят правила предупреждения пожара.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воде и в лесу.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збегать опасности на воде и в лесу; запомнят 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поведения во время купания.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Опасные незнакомцы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редвидеть опасность; запомнят правила поведения при контакте с незнакомцами.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207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Наша дружная семья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бъяснять, что  такое культура общения.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-знание основных моральных норм.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«Родословная»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оставлять родословное древо своей  семьи.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школе.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обсуждать вопрос о культуре общения в школе; осознают себя членами классного коллектива.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себя и своего партнёра.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вежливости.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«вежливые» слова в общении с другими людьми.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и твои друзья.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правила этикета; работать с пословицами.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 возможность научиться осознавать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необходимость культурного поведения в гостях, за столом.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Устанавливать причинно-следственные связи; обобщать и делать выводы.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внутренняя позиция школьника на уровне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положительного отношения к школе;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2835" w:type="dxa"/>
          </w:tcPr>
          <w:p w:rsidR="00A323DC" w:rsidRPr="00E40FAA" w:rsidRDefault="00394EA9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правильно 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себя в общественных местах.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2835" w:type="dxa"/>
          </w:tcPr>
          <w:p w:rsidR="00A323D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323D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Посмотри вокруг</w:t>
            </w:r>
          </w:p>
        </w:tc>
        <w:tc>
          <w:tcPr>
            <w:tcW w:w="2835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стороны горизонта и обозначать их на схеме.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6662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A323DC" w:rsidRPr="00E40FAA" w:rsidRDefault="00A323D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3047" w:type="dxa"/>
          </w:tcPr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323DC" w:rsidRPr="00E40FAA" w:rsidRDefault="00A323D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40FAA" w:rsidRPr="0045326D" w:rsidTr="002A1281">
        <w:trPr>
          <w:trHeight w:val="109"/>
        </w:trPr>
        <w:tc>
          <w:tcPr>
            <w:tcW w:w="690" w:type="dxa"/>
          </w:tcPr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835" w:type="dxa"/>
          </w:tcPr>
          <w:p w:rsidR="00DF2A82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F2A82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риентироваться на местности с помощью компаса; по местным </w:t>
            </w:r>
            <w:r w:rsidR="00DF2A82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признакам.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6662" w:type="dxa"/>
          </w:tcPr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задачей.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DF2A82" w:rsidRPr="00E40FAA" w:rsidRDefault="00DF2A82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3047" w:type="dxa"/>
          </w:tcPr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F2A82" w:rsidRPr="00E40FAA" w:rsidRDefault="00DF2A82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3251"/>
        </w:trPr>
        <w:tc>
          <w:tcPr>
            <w:tcW w:w="690" w:type="dxa"/>
            <w:tcBorders>
              <w:top w:val="single" w:sz="4" w:space="0" w:color="auto"/>
            </w:tcBorders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на местности. Практич. Р-та: знакомство с устройством компаса, правилами работы с ним, приёмы ориентирования по компасу.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ориентироваться на местности с помощью компаса; по местным признакам.</w:t>
            </w:r>
          </w:p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AE0EBC" w:rsidRPr="00E40FAA" w:rsidRDefault="00AE0EBC" w:rsidP="00AE0EBC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AE0EB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2812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формы земной поверхности; замечать и ценить красоту природы.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Водные богатства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части реки; анализировать схему.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Строить понятные для партнёра высказывания; осуществлять взаимный контроль.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-будут сформированы 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чувство прекрасного и эстетические чувства.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гости к весне (урок)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замечать весенние изменения в природе и рассказывать о них.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на карте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6662" w:type="dxa"/>
            <w:shd w:val="clear" w:color="auto" w:fill="FFFFFF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«Города России»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Узнают новую информацию о городах России.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 возможность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научиться собирать информацию.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учитывать выделенные учителем ориентиры действия в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внутренняя позиция школьника на уровне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положительного отношения к школе;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по Москве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 Москву на карте России; называть основные достопримечательности столицы.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Московский Кремль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рассказывать о достопримечательностях Кремля и Красной площади; осознают значение Кремля для жителей России.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-будут сформированы 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на Неве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 Санкт-Петербург на карте России; находить в тексте нужную информацию.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внутренняя позиция школьника на уровне положительного </w:t>
            </w: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отношения к школе.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по планете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 материки на карте мира; осознают масштабность нашей планеты.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различать физическую и политическую карты мира; показывать на политической карте мира территорию России.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Впереди лето</w:t>
            </w:r>
          </w:p>
        </w:tc>
        <w:tc>
          <w:tcPr>
            <w:tcW w:w="2835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работать с атласом-определителем; узнают о жизни насекомых и растений летом.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-будут сформированы 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AE0EBC" w:rsidRPr="0045326D" w:rsidTr="002A1281">
        <w:trPr>
          <w:trHeight w:val="109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835" w:type="dxa"/>
          </w:tcPr>
          <w:p w:rsidR="00AE0EBC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E0EB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AE0EBC" w:rsidRPr="0045326D" w:rsidTr="002A1281">
        <w:trPr>
          <w:trHeight w:val="420"/>
        </w:trPr>
        <w:tc>
          <w:tcPr>
            <w:tcW w:w="69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835" w:type="dxa"/>
          </w:tcPr>
          <w:p w:rsidR="00AE0EBC" w:rsidRPr="00E40FAA" w:rsidRDefault="002A1281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AE0EBC"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ыступать с подготовленным сообщением; расширят и углубят знания по выбранной теме.</w:t>
            </w:r>
          </w:p>
        </w:tc>
        <w:tc>
          <w:tcPr>
            <w:tcW w:w="6662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AE0EBC" w:rsidRPr="00E40FAA" w:rsidRDefault="00AE0EBC" w:rsidP="00E40FAA">
            <w:pPr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3047" w:type="dxa"/>
          </w:tcPr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0EBC" w:rsidRPr="00E40FAA" w:rsidRDefault="00AE0EBC" w:rsidP="00E40FAA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</w:tbl>
    <w:p w:rsidR="00501728" w:rsidRDefault="00501728" w:rsidP="0050172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1728" w:rsidSect="00E40FA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0E" w:rsidRDefault="0066650E" w:rsidP="001641FA">
      <w:pPr>
        <w:spacing w:after="0" w:line="240" w:lineRule="auto"/>
      </w:pPr>
      <w:r>
        <w:separator/>
      </w:r>
    </w:p>
  </w:endnote>
  <w:endnote w:type="continuationSeparator" w:id="1">
    <w:p w:rsidR="0066650E" w:rsidRDefault="0066650E" w:rsidP="0016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0E" w:rsidRDefault="0066650E" w:rsidP="001641FA">
      <w:pPr>
        <w:spacing w:after="0" w:line="240" w:lineRule="auto"/>
      </w:pPr>
      <w:r>
        <w:separator/>
      </w:r>
    </w:p>
  </w:footnote>
  <w:footnote w:type="continuationSeparator" w:id="1">
    <w:p w:rsidR="0066650E" w:rsidRDefault="0066650E" w:rsidP="0016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11B"/>
    <w:multiLevelType w:val="hybridMultilevel"/>
    <w:tmpl w:val="26722F62"/>
    <w:lvl w:ilvl="0" w:tplc="2E165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17E9A"/>
    <w:multiLevelType w:val="hybridMultilevel"/>
    <w:tmpl w:val="C57A56F8"/>
    <w:lvl w:ilvl="0" w:tplc="45589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C2885"/>
    <w:multiLevelType w:val="hybridMultilevel"/>
    <w:tmpl w:val="48F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04BD6"/>
    <w:multiLevelType w:val="hybridMultilevel"/>
    <w:tmpl w:val="359C308A"/>
    <w:lvl w:ilvl="0" w:tplc="87EA8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87669"/>
    <w:multiLevelType w:val="hybridMultilevel"/>
    <w:tmpl w:val="F858E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A03A8"/>
    <w:multiLevelType w:val="hybridMultilevel"/>
    <w:tmpl w:val="E91C8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80665"/>
    <w:multiLevelType w:val="hybridMultilevel"/>
    <w:tmpl w:val="17A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1088A"/>
    <w:multiLevelType w:val="hybridMultilevel"/>
    <w:tmpl w:val="AD02CB70"/>
    <w:lvl w:ilvl="0" w:tplc="73A4EC24">
      <w:start w:val="4"/>
      <w:numFmt w:val="decimal"/>
      <w:lvlText w:val="%1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722275"/>
    <w:multiLevelType w:val="hybridMultilevel"/>
    <w:tmpl w:val="5104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15DBB"/>
    <w:multiLevelType w:val="multilevel"/>
    <w:tmpl w:val="4A504A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3908C3"/>
    <w:multiLevelType w:val="hybridMultilevel"/>
    <w:tmpl w:val="7D0EE8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42E88"/>
    <w:multiLevelType w:val="hybridMultilevel"/>
    <w:tmpl w:val="87B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84CFE"/>
    <w:multiLevelType w:val="hybridMultilevel"/>
    <w:tmpl w:val="D336730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75FB7"/>
    <w:multiLevelType w:val="hybridMultilevel"/>
    <w:tmpl w:val="EA26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F6595"/>
    <w:multiLevelType w:val="hybridMultilevel"/>
    <w:tmpl w:val="5C82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24E9D"/>
    <w:multiLevelType w:val="hybridMultilevel"/>
    <w:tmpl w:val="20C821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7"/>
  </w:num>
  <w:num w:numId="19">
    <w:abstractNumId w:val="7"/>
  </w:num>
  <w:num w:numId="20">
    <w:abstractNumId w:val="6"/>
  </w:num>
  <w:num w:numId="21">
    <w:abstractNumId w:val="15"/>
  </w:num>
  <w:num w:numId="22">
    <w:abstractNumId w:val="9"/>
  </w:num>
  <w:num w:numId="23">
    <w:abstractNumId w:val="11"/>
  </w:num>
  <w:num w:numId="24">
    <w:abstractNumId w:val="13"/>
  </w:num>
  <w:num w:numId="25">
    <w:abstractNumId w:val="16"/>
  </w:num>
  <w:num w:numId="26">
    <w:abstractNumId w:val="14"/>
  </w:num>
  <w:num w:numId="27">
    <w:abstractNumId w:val="4"/>
  </w:num>
  <w:num w:numId="28">
    <w:abstractNumId w:val="18"/>
  </w:num>
  <w:num w:numId="29">
    <w:abstractNumId w:val="0"/>
  </w:num>
  <w:num w:numId="30">
    <w:abstractNumId w:val="1"/>
  </w:num>
  <w:num w:numId="31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28"/>
    <w:rsid w:val="00112944"/>
    <w:rsid w:val="001324A2"/>
    <w:rsid w:val="00141409"/>
    <w:rsid w:val="00155612"/>
    <w:rsid w:val="001641FA"/>
    <w:rsid w:val="001A2874"/>
    <w:rsid w:val="001B312A"/>
    <w:rsid w:val="001E5270"/>
    <w:rsid w:val="00247609"/>
    <w:rsid w:val="00270A87"/>
    <w:rsid w:val="00285581"/>
    <w:rsid w:val="002A1281"/>
    <w:rsid w:val="002F0589"/>
    <w:rsid w:val="00315B20"/>
    <w:rsid w:val="003401AD"/>
    <w:rsid w:val="0034342B"/>
    <w:rsid w:val="003538CD"/>
    <w:rsid w:val="003768E8"/>
    <w:rsid w:val="003874AE"/>
    <w:rsid w:val="00394EA9"/>
    <w:rsid w:val="003B0500"/>
    <w:rsid w:val="003B1060"/>
    <w:rsid w:val="003C3356"/>
    <w:rsid w:val="003D494E"/>
    <w:rsid w:val="003D6A48"/>
    <w:rsid w:val="003E27FC"/>
    <w:rsid w:val="003E3171"/>
    <w:rsid w:val="003E53C4"/>
    <w:rsid w:val="00402719"/>
    <w:rsid w:val="0040295E"/>
    <w:rsid w:val="00436052"/>
    <w:rsid w:val="0045326D"/>
    <w:rsid w:val="0045457D"/>
    <w:rsid w:val="00477796"/>
    <w:rsid w:val="004814B7"/>
    <w:rsid w:val="004D1182"/>
    <w:rsid w:val="00501728"/>
    <w:rsid w:val="005019C1"/>
    <w:rsid w:val="0051627A"/>
    <w:rsid w:val="00536F3F"/>
    <w:rsid w:val="00547A09"/>
    <w:rsid w:val="00567201"/>
    <w:rsid w:val="005C4593"/>
    <w:rsid w:val="00616DAA"/>
    <w:rsid w:val="00623000"/>
    <w:rsid w:val="00640349"/>
    <w:rsid w:val="0066650E"/>
    <w:rsid w:val="0066721A"/>
    <w:rsid w:val="0068337F"/>
    <w:rsid w:val="00686FED"/>
    <w:rsid w:val="006A108D"/>
    <w:rsid w:val="006A553B"/>
    <w:rsid w:val="006B63DE"/>
    <w:rsid w:val="007003C0"/>
    <w:rsid w:val="00710376"/>
    <w:rsid w:val="007259B2"/>
    <w:rsid w:val="00730DE8"/>
    <w:rsid w:val="00793D4B"/>
    <w:rsid w:val="00796D61"/>
    <w:rsid w:val="007C048F"/>
    <w:rsid w:val="007C2F4D"/>
    <w:rsid w:val="007D0673"/>
    <w:rsid w:val="00821E55"/>
    <w:rsid w:val="0086422E"/>
    <w:rsid w:val="008D679B"/>
    <w:rsid w:val="00915E89"/>
    <w:rsid w:val="00943559"/>
    <w:rsid w:val="009845FB"/>
    <w:rsid w:val="009A3B65"/>
    <w:rsid w:val="009C1D89"/>
    <w:rsid w:val="009D5206"/>
    <w:rsid w:val="009E057C"/>
    <w:rsid w:val="009F1128"/>
    <w:rsid w:val="00A323DC"/>
    <w:rsid w:val="00A379B0"/>
    <w:rsid w:val="00A417FC"/>
    <w:rsid w:val="00A54B86"/>
    <w:rsid w:val="00A77996"/>
    <w:rsid w:val="00AA0A1E"/>
    <w:rsid w:val="00AD7C85"/>
    <w:rsid w:val="00AE0EBC"/>
    <w:rsid w:val="00B06B14"/>
    <w:rsid w:val="00B217C1"/>
    <w:rsid w:val="00B31EDE"/>
    <w:rsid w:val="00B36E2B"/>
    <w:rsid w:val="00B576E9"/>
    <w:rsid w:val="00BD59C3"/>
    <w:rsid w:val="00C5727C"/>
    <w:rsid w:val="00C62C7B"/>
    <w:rsid w:val="00C92FAD"/>
    <w:rsid w:val="00CC4F21"/>
    <w:rsid w:val="00CE4DBF"/>
    <w:rsid w:val="00D4245C"/>
    <w:rsid w:val="00D54143"/>
    <w:rsid w:val="00D612AD"/>
    <w:rsid w:val="00D67ED5"/>
    <w:rsid w:val="00D910FC"/>
    <w:rsid w:val="00DA7411"/>
    <w:rsid w:val="00DA74AA"/>
    <w:rsid w:val="00DB4FAF"/>
    <w:rsid w:val="00DE22CD"/>
    <w:rsid w:val="00DE5210"/>
    <w:rsid w:val="00DF2A82"/>
    <w:rsid w:val="00E32368"/>
    <w:rsid w:val="00E36AD7"/>
    <w:rsid w:val="00E40FAA"/>
    <w:rsid w:val="00E450B7"/>
    <w:rsid w:val="00E474A3"/>
    <w:rsid w:val="00E820A3"/>
    <w:rsid w:val="00EA231D"/>
    <w:rsid w:val="00EB06C3"/>
    <w:rsid w:val="00EC1A8F"/>
    <w:rsid w:val="00EF0D7B"/>
    <w:rsid w:val="00F1597D"/>
    <w:rsid w:val="00F43A55"/>
    <w:rsid w:val="00F52179"/>
    <w:rsid w:val="00F85DDE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28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17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17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1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0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7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72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5017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01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qFormat/>
    <w:rsid w:val="0050172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501728"/>
    <w:pPr>
      <w:spacing w:after="0" w:line="240" w:lineRule="auto"/>
      <w:jc w:val="center"/>
    </w:pPr>
    <w:rPr>
      <w:rFonts w:ascii="Century" w:eastAsia="Times New Roman" w:hAnsi="Century"/>
      <w:b/>
      <w:bCs/>
      <w:kern w:val="16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01728"/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paragraph" w:customStyle="1" w:styleId="u-2-msonormal">
    <w:name w:val="u-2-msonormal"/>
    <w:basedOn w:val="a"/>
    <w:rsid w:val="0050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501728"/>
  </w:style>
  <w:style w:type="paragraph" w:styleId="ae">
    <w:name w:val="Normal (Web)"/>
    <w:basedOn w:val="a"/>
    <w:rsid w:val="0050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0172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01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0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501728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semiHidden/>
    <w:rsid w:val="00501728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501728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rsid w:val="005017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01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501728"/>
    <w:rPr>
      <w:rFonts w:ascii="Times New Roman" w:eastAsia="Times New Roman" w:hAnsi="Times New Roman"/>
    </w:rPr>
  </w:style>
  <w:style w:type="paragraph" w:styleId="af4">
    <w:name w:val="endnote text"/>
    <w:basedOn w:val="a"/>
    <w:link w:val="af3"/>
    <w:uiPriority w:val="99"/>
    <w:semiHidden/>
    <w:rsid w:val="00501728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0">
    <w:name w:val="Текст концевой сноски Знак1"/>
    <w:basedOn w:val="a0"/>
    <w:uiPriority w:val="99"/>
    <w:semiHidden/>
    <w:rsid w:val="00501728"/>
    <w:rPr>
      <w:rFonts w:ascii="Calibri" w:eastAsia="Calibri" w:hAnsi="Calibri" w:cs="Times New Roman"/>
      <w:sz w:val="20"/>
      <w:szCs w:val="20"/>
    </w:rPr>
  </w:style>
  <w:style w:type="paragraph" w:styleId="23">
    <w:name w:val="Body Text Indent 2"/>
    <w:basedOn w:val="a"/>
    <w:link w:val="24"/>
    <w:rsid w:val="005017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01728"/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501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ћР±С‹С‡РЅС‹Р№ (РІРµР±)"/>
    <w:basedOn w:val="a"/>
    <w:uiPriority w:val="99"/>
    <w:rsid w:val="00501728"/>
    <w:pPr>
      <w:widowControl w:val="0"/>
      <w:autoSpaceDE w:val="0"/>
      <w:autoSpaceDN w:val="0"/>
      <w:adjustRightInd w:val="0"/>
      <w:spacing w:before="99" w:after="9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E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057C"/>
    <w:rPr>
      <w:rFonts w:ascii="Segoe UI" w:eastAsia="Calibri" w:hAnsi="Segoe UI" w:cs="Segoe UI"/>
      <w:sz w:val="18"/>
      <w:szCs w:val="18"/>
    </w:rPr>
  </w:style>
  <w:style w:type="paragraph" w:styleId="af9">
    <w:name w:val="List Paragraph"/>
    <w:basedOn w:val="a"/>
    <w:uiPriority w:val="99"/>
    <w:qFormat/>
    <w:rsid w:val="00616DA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25"/>
    <w:locked/>
    <w:rsid w:val="00616D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rsid w:val="00616DAA"/>
    <w:pPr>
      <w:widowControl w:val="0"/>
      <w:shd w:val="clear" w:color="auto" w:fill="FFFFFF"/>
      <w:spacing w:after="1320" w:line="317" w:lineRule="exact"/>
      <w:jc w:val="left"/>
    </w:pPr>
    <w:rPr>
      <w:rFonts w:ascii="Times New Roman" w:eastAsia="Times New Roman" w:hAnsi="Times New Roman"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616DA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6DAA"/>
    <w:pPr>
      <w:widowControl w:val="0"/>
      <w:shd w:val="clear" w:color="auto" w:fill="FFFFFF"/>
      <w:spacing w:after="0" w:line="480" w:lineRule="exact"/>
      <w:ind w:hanging="580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26">
    <w:name w:val="Заголовок №2_"/>
    <w:basedOn w:val="a0"/>
    <w:link w:val="27"/>
    <w:locked/>
    <w:rsid w:val="00616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16DAA"/>
    <w:pPr>
      <w:widowControl w:val="0"/>
      <w:shd w:val="clear" w:color="auto" w:fill="FFFFFF"/>
      <w:spacing w:before="420" w:after="0" w:line="480" w:lineRule="exact"/>
      <w:jc w:val="left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locked/>
    <w:rsid w:val="0062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semiHidden/>
    <w:unhideWhenUsed/>
    <w:rsid w:val="00623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273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481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917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03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49665" TargetMode="External"/><Relationship Id="rId14" Type="http://schemas.openxmlformats.org/officeDocument/2006/relationships/hyperlink" Target="http://docs.cntd.ru/document/420333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FBAA-E4F7-4DC5-8E0C-97EB56D7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25</Pages>
  <Words>8692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ПС_УЧ</cp:lastModifiedBy>
  <cp:revision>44</cp:revision>
  <cp:lastPrinted>2021-03-25T20:44:00Z</cp:lastPrinted>
  <dcterms:created xsi:type="dcterms:W3CDTF">2017-10-02T16:59:00Z</dcterms:created>
  <dcterms:modified xsi:type="dcterms:W3CDTF">2021-09-16T17:29:00Z</dcterms:modified>
</cp:coreProperties>
</file>