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8F" w:rsidRDefault="00B63C5A" w:rsidP="00AE0ACC">
      <w:pPr>
        <w:tabs>
          <w:tab w:val="left" w:pos="896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0" cy="7877175"/>
            <wp:effectExtent l="1200150" t="0" r="118110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CC" w:rsidRPr="0041444E" w:rsidRDefault="00805A8F" w:rsidP="00AE0ACC">
      <w:pPr>
        <w:tabs>
          <w:tab w:val="left" w:pos="896"/>
        </w:tabs>
        <w:jc w:val="center"/>
        <w:rPr>
          <w:b/>
        </w:rPr>
      </w:pPr>
      <w:r>
        <w:rPr>
          <w:b/>
        </w:rPr>
        <w:lastRenderedPageBreak/>
        <w:t>1.</w:t>
      </w:r>
      <w:r w:rsidR="00AE0ACC" w:rsidRPr="0041444E">
        <w:rPr>
          <w:b/>
        </w:rPr>
        <w:t>Пояснительная записка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b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</w:pPr>
      <w:r w:rsidRPr="0041444E">
        <w:rPr>
          <w:rFonts w:eastAsia="Calibri"/>
        </w:rPr>
        <w:t xml:space="preserve">Рабочая программа по изобразительному искусству для </w:t>
      </w:r>
      <w:r w:rsidR="00D721A1">
        <w:rPr>
          <w:rFonts w:eastAsia="Calibri"/>
        </w:rPr>
        <w:t>7</w:t>
      </w:r>
      <w:r w:rsidRPr="0041444E">
        <w:rPr>
          <w:rFonts w:eastAsia="Calibri"/>
        </w:rPr>
        <w:t xml:space="preserve"> класса </w:t>
      </w:r>
      <w:r w:rsidRPr="0041444E">
        <w:t xml:space="preserve">разработана на основании: 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Федерального закона от 29 декабря 2012 г. № 273- ФЗ «Об образовании в РФ»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Федерального государственного образовательного стандарта основного общего  образования,- Приказ М О и Н РФ № 373 от 06 октября 2009 года</w:t>
      </w:r>
    </w:p>
    <w:p w:rsidR="00AE0ACC" w:rsidRPr="00B63C5A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B63C5A">
        <w:rPr>
          <w:rFonts w:eastAsia="Calibri"/>
        </w:rPr>
        <w:t xml:space="preserve">Примерной программы  </w:t>
      </w:r>
      <w:proofErr w:type="gramStart"/>
      <w:r w:rsidRPr="00B63C5A">
        <w:rPr>
          <w:rFonts w:eastAsia="Calibri"/>
        </w:rPr>
        <w:t>по</w:t>
      </w:r>
      <w:proofErr w:type="gramEnd"/>
      <w:r w:rsidR="00553D47" w:rsidRPr="00B63C5A">
        <w:rPr>
          <w:rFonts w:eastAsia="Calibri"/>
        </w:rPr>
        <w:t xml:space="preserve"> </w:t>
      </w:r>
      <w:proofErr w:type="gramStart"/>
      <w:r w:rsidRPr="00B63C5A">
        <w:rPr>
          <w:rFonts w:eastAsia="Calibri"/>
        </w:rPr>
        <w:t>ИЗО</w:t>
      </w:r>
      <w:proofErr w:type="gramEnd"/>
      <w:r w:rsidRPr="00B63C5A">
        <w:rPr>
          <w:rFonts w:eastAsia="Calibri"/>
        </w:rPr>
        <w:t xml:space="preserve">, на основе авторской программы « Изобразительное искусство. Рабочие программы. Предметная линия учебников под редакцией Б.М. </w:t>
      </w:r>
      <w:proofErr w:type="spellStart"/>
      <w:r w:rsidRPr="00B63C5A">
        <w:rPr>
          <w:rFonts w:eastAsia="Calibri"/>
        </w:rPr>
        <w:t>Неменского</w:t>
      </w:r>
      <w:proofErr w:type="spellEnd"/>
      <w:r w:rsidRPr="00B63C5A">
        <w:rPr>
          <w:rFonts w:eastAsia="Calibri"/>
        </w:rPr>
        <w:t xml:space="preserve"> 5-8 классы: учебное пособие для общеобразовательных  организаций </w:t>
      </w:r>
      <w:proofErr w:type="gramStart"/>
      <w:r w:rsidRPr="00B63C5A">
        <w:rPr>
          <w:rFonts w:eastAsia="Calibri"/>
        </w:rPr>
        <w:t xml:space="preserve">( </w:t>
      </w:r>
      <w:proofErr w:type="gramEnd"/>
      <w:r w:rsidRPr="00B63C5A">
        <w:rPr>
          <w:rFonts w:eastAsia="Calibri"/>
        </w:rPr>
        <w:t xml:space="preserve">Б.М. </w:t>
      </w:r>
      <w:proofErr w:type="spellStart"/>
      <w:r w:rsidRPr="00B63C5A">
        <w:rPr>
          <w:rFonts w:eastAsia="Calibri"/>
        </w:rPr>
        <w:t>Неменский</w:t>
      </w:r>
      <w:proofErr w:type="spellEnd"/>
      <w:r w:rsidRPr="00B63C5A">
        <w:rPr>
          <w:rFonts w:eastAsia="Calibri"/>
        </w:rPr>
        <w:t xml:space="preserve">, Л.А. </w:t>
      </w:r>
      <w:proofErr w:type="spellStart"/>
      <w:r w:rsidRPr="00B63C5A">
        <w:rPr>
          <w:rFonts w:eastAsia="Calibri"/>
        </w:rPr>
        <w:t>Неменская</w:t>
      </w:r>
      <w:proofErr w:type="spellEnd"/>
      <w:r w:rsidRPr="00B63C5A">
        <w:rPr>
          <w:rFonts w:eastAsia="Calibri"/>
        </w:rPr>
        <w:t>, Н. А. Горяева, А.С. Питерских) -4-ое издание  М..Просвещение, 2015г.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ООО.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 xml:space="preserve">Программа разработана с учётом целей и задач образовательной программы МБОУ </w:t>
      </w:r>
      <w:proofErr w:type="spellStart"/>
      <w:r w:rsidR="00553D47">
        <w:rPr>
          <w:rFonts w:eastAsia="Calibri"/>
        </w:rPr>
        <w:t>Булатовской</w:t>
      </w:r>
      <w:proofErr w:type="spellEnd"/>
      <w:r w:rsidR="00553D47">
        <w:rPr>
          <w:rFonts w:eastAsia="Calibri"/>
        </w:rPr>
        <w:t xml:space="preserve"> С</w:t>
      </w:r>
      <w:r w:rsidRPr="0041444E">
        <w:rPr>
          <w:rFonts w:eastAsia="Calibri"/>
        </w:rPr>
        <w:t>ОШ и особенностей детей данного класса.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  <w:color w:val="000000"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 xml:space="preserve">Основная </w:t>
      </w:r>
      <w:r w:rsidRPr="0041444E">
        <w:rPr>
          <w:rFonts w:eastAsia="Calibri"/>
          <w:b/>
          <w:bCs/>
        </w:rPr>
        <w:t xml:space="preserve">цель </w:t>
      </w:r>
      <w:r w:rsidRPr="0041444E">
        <w:rPr>
          <w:rFonts w:eastAsia="Calibri"/>
        </w:rPr>
        <w:t xml:space="preserve">школьного предмета «Изобразительное искусство» — развитие визуально-пространственного мышления </w:t>
      </w:r>
      <w:proofErr w:type="gramStart"/>
      <w:r w:rsidRPr="0041444E">
        <w:rPr>
          <w:rFonts w:eastAsia="Calibri"/>
        </w:rPr>
        <w:t>обучающихся</w:t>
      </w:r>
      <w:proofErr w:type="gramEnd"/>
      <w:r w:rsidRPr="0041444E">
        <w:rPr>
          <w:rFonts w:eastAsia="Calibri"/>
        </w:rPr>
        <w:t xml:space="preserve"> как фор</w:t>
      </w:r>
      <w:r w:rsidRPr="0041444E">
        <w:rPr>
          <w:rFonts w:eastAsia="Calibri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41444E">
        <w:rPr>
          <w:rFonts w:eastAsia="Calibri"/>
        </w:rPr>
        <w:softHyphen/>
        <w:t>ном пространстве культуры.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 xml:space="preserve">Художественное развитие осуществляется в практической, </w:t>
      </w:r>
      <w:proofErr w:type="spellStart"/>
      <w:r w:rsidRPr="0041444E">
        <w:rPr>
          <w:rFonts w:eastAsia="Calibri"/>
        </w:rPr>
        <w:t>деятель</w:t>
      </w:r>
      <w:r w:rsidRPr="0041444E">
        <w:rPr>
          <w:rFonts w:eastAsia="Calibri"/>
        </w:rPr>
        <w:softHyphen/>
        <w:t>ностной</w:t>
      </w:r>
      <w:proofErr w:type="spellEnd"/>
      <w:r w:rsidRPr="0041444E">
        <w:rPr>
          <w:rFonts w:eastAsia="Calibri"/>
        </w:rPr>
        <w:t xml:space="preserve"> форме в процессе личностного художественного творчества.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 xml:space="preserve">Основные </w:t>
      </w:r>
      <w:r w:rsidRPr="0041444E">
        <w:rPr>
          <w:rFonts w:eastAsia="Calibri"/>
          <w:b/>
          <w:bCs/>
        </w:rPr>
        <w:t xml:space="preserve">формы учебной деятельности </w:t>
      </w:r>
      <w:r w:rsidRPr="0041444E">
        <w:rPr>
          <w:rFonts w:eastAsia="Calibri"/>
        </w:rPr>
        <w:t>— практическое художе</w:t>
      </w:r>
      <w:r w:rsidRPr="0041444E">
        <w:rPr>
          <w:rFonts w:eastAsia="Calibri"/>
        </w:rPr>
        <w:softHyphen/>
        <w:t>ственное творчество посредством овладения художественными матери</w:t>
      </w:r>
      <w:r w:rsidRPr="0041444E">
        <w:rPr>
          <w:rFonts w:eastAsia="Calibri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  <w:b/>
          <w:bCs/>
        </w:rPr>
        <w:t xml:space="preserve">Основные задачи </w:t>
      </w:r>
      <w:r w:rsidRPr="0041444E">
        <w:rPr>
          <w:rFonts w:eastAsia="Calibri"/>
        </w:rPr>
        <w:t>предмета «Изобразительное искусство»: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опыта смыслового и эмоционально-ценностного вос</w:t>
      </w:r>
      <w:r w:rsidRPr="0041444E">
        <w:rPr>
          <w:rFonts w:eastAsia="Calibri"/>
        </w:rPr>
        <w:softHyphen/>
        <w:t>приятия визуального образа реальности и произведений искусства;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освоение художественной культуры как формы материального вы</w:t>
      </w:r>
      <w:r w:rsidRPr="0041444E">
        <w:rPr>
          <w:rFonts w:eastAsia="Calibri"/>
        </w:rPr>
        <w:softHyphen/>
        <w:t>ражения в пространственных формах духовных ценностей;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понимания эмоционального и ценностного смысла визуально-пространственной формы;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творческого опыта как формирование способности к са</w:t>
      </w:r>
      <w:r w:rsidRPr="0041444E">
        <w:rPr>
          <w:rFonts w:eastAsia="Calibri"/>
        </w:rPr>
        <w:softHyphen/>
        <w:t>мостоятельным действиям в ситуации неопределенности;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активного, заинтересованного отношения к традици</w:t>
      </w:r>
      <w:r w:rsidRPr="0041444E">
        <w:rPr>
          <w:rFonts w:eastAsia="Calibri"/>
        </w:rPr>
        <w:softHyphen/>
        <w:t>ям культуры как к смысловой, эстетической и личностно-значимой ценности;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воспитание уважения к истории культуры своего Отечества, выра</w:t>
      </w:r>
      <w:r w:rsidRPr="0041444E">
        <w:rPr>
          <w:rFonts w:eastAsia="Calibri"/>
        </w:rPr>
        <w:softHyphen/>
        <w:t>женной в ее архитектуре, изобразительном искусстве, в националь</w:t>
      </w:r>
      <w:r w:rsidRPr="0041444E">
        <w:rPr>
          <w:rFonts w:eastAsia="Calibri"/>
        </w:rPr>
        <w:softHyphen/>
        <w:t>ных образах предметно-материальной и пространственной среды и понимании красоты человека;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lastRenderedPageBreak/>
        <w:t>развитие способности ориентироваться в мире современной художе</w:t>
      </w:r>
      <w:r w:rsidRPr="0041444E">
        <w:rPr>
          <w:rFonts w:eastAsia="Calibri"/>
        </w:rPr>
        <w:softHyphen/>
        <w:t>ственной культуры;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1444E">
        <w:rPr>
          <w:rFonts w:eastAsia="Calibri"/>
        </w:rPr>
        <w:softHyphen/>
        <w:t>зу и структурированию визуального образа на основе его эмоцио</w:t>
      </w:r>
      <w:r w:rsidRPr="0041444E">
        <w:rPr>
          <w:rFonts w:eastAsia="Calibri"/>
        </w:rPr>
        <w:softHyphen/>
        <w:t>нально-нравственной оценки;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овладение основами культуры практической работы различными ху</w:t>
      </w:r>
      <w:r w:rsidRPr="0041444E">
        <w:rPr>
          <w:rFonts w:eastAsia="Calibri"/>
        </w:rPr>
        <w:softHyphen/>
        <w:t>дожественными материалами и инструментами для эстетической ор</w:t>
      </w:r>
      <w:r w:rsidRPr="0041444E">
        <w:rPr>
          <w:rFonts w:eastAsia="Calibri"/>
        </w:rPr>
        <w:softHyphen/>
        <w:t>ганизации и оформления школьной, бытовой и производственной среды.</w:t>
      </w:r>
    </w:p>
    <w:p w:rsidR="00AE0ACC" w:rsidRPr="0041444E" w:rsidRDefault="00AE0ACC" w:rsidP="00AE0ACC">
      <w:pPr>
        <w:tabs>
          <w:tab w:val="left" w:pos="896"/>
        </w:tabs>
        <w:ind w:firstLine="709"/>
        <w:jc w:val="center"/>
        <w:rPr>
          <w:rFonts w:eastAsia="Calibri"/>
          <w:b/>
        </w:rPr>
      </w:pPr>
    </w:p>
    <w:p w:rsidR="00AE0ACC" w:rsidRPr="0041444E" w:rsidRDefault="00AE0ACC" w:rsidP="00AE0ACC">
      <w:pPr>
        <w:tabs>
          <w:tab w:val="left" w:pos="896"/>
        </w:tabs>
        <w:rPr>
          <w:b/>
        </w:rPr>
      </w:pPr>
    </w:p>
    <w:p w:rsidR="00AE0ACC" w:rsidRPr="0041444E" w:rsidRDefault="00AE0ACC" w:rsidP="00AE0ACC">
      <w:pPr>
        <w:tabs>
          <w:tab w:val="left" w:pos="896"/>
        </w:tabs>
        <w:jc w:val="center"/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 </w:t>
      </w:r>
      <w:r w:rsidR="00805A8F">
        <w:rPr>
          <w:rFonts w:eastAsia="Calibri"/>
          <w:b/>
          <w:bCs/>
        </w:rPr>
        <w:t>2.</w:t>
      </w:r>
      <w:r w:rsidRPr="0041444E">
        <w:rPr>
          <w:rFonts w:eastAsia="Calibri"/>
          <w:b/>
          <w:bCs/>
        </w:rPr>
        <w:t xml:space="preserve"> </w:t>
      </w:r>
      <w:r w:rsidR="00805A8F">
        <w:rPr>
          <w:rFonts w:eastAsia="Calibri"/>
          <w:b/>
          <w:bCs/>
        </w:rPr>
        <w:t>Планируемые результаты</w:t>
      </w:r>
    </w:p>
    <w:p w:rsidR="00AE0ACC" w:rsidRPr="0041444E" w:rsidRDefault="00AE0ACC" w:rsidP="00AE0ACC">
      <w:pPr>
        <w:tabs>
          <w:tab w:val="left" w:pos="896"/>
        </w:tabs>
        <w:jc w:val="center"/>
        <w:rPr>
          <w:rFonts w:eastAsia="Calibri"/>
          <w:b/>
          <w:bCs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proofErr w:type="gramStart"/>
      <w:r w:rsidRPr="0041444E">
        <w:rPr>
          <w:rFonts w:eastAsia="Calibri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41444E">
        <w:rPr>
          <w:rFonts w:eastAsia="Calibri"/>
        </w:rPr>
        <w:softHyphen/>
        <w:t>рственного образовательного стандарта обучение на занятиях по изоб</w:t>
      </w:r>
      <w:r w:rsidRPr="0041444E">
        <w:rPr>
          <w:rFonts w:eastAsia="Calibri"/>
        </w:rPr>
        <w:softHyphen/>
        <w:t>разительному искусству</w:t>
      </w:r>
      <w:proofErr w:type="gramEnd"/>
      <w:r w:rsidRPr="0041444E">
        <w:rPr>
          <w:rFonts w:eastAsia="Calibri"/>
        </w:rPr>
        <w:t xml:space="preserve"> направлено на достижение обучающимися лично</w:t>
      </w:r>
      <w:r w:rsidRPr="0041444E">
        <w:rPr>
          <w:rFonts w:eastAsia="Calibri"/>
        </w:rPr>
        <w:softHyphen/>
        <w:t xml:space="preserve">стных, </w:t>
      </w:r>
      <w:proofErr w:type="spellStart"/>
      <w:r w:rsidRPr="0041444E">
        <w:rPr>
          <w:rFonts w:eastAsia="Calibri"/>
        </w:rPr>
        <w:t>метапредметных</w:t>
      </w:r>
      <w:proofErr w:type="spellEnd"/>
      <w:r w:rsidRPr="0041444E">
        <w:rPr>
          <w:rFonts w:eastAsia="Calibri"/>
        </w:rPr>
        <w:t xml:space="preserve"> и предметных результатов.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  <w:b/>
          <w:bCs/>
        </w:rPr>
        <w:t>Предметные результаты</w:t>
      </w:r>
      <w:r w:rsidRPr="0041444E">
        <w:rPr>
          <w:rFonts w:eastAsia="Calibri"/>
        </w:rPr>
        <w:t xml:space="preserve"> характеризуют опыт </w:t>
      </w:r>
      <w:proofErr w:type="gramStart"/>
      <w:r w:rsidRPr="0041444E">
        <w:rPr>
          <w:rFonts w:eastAsia="Calibri"/>
        </w:rPr>
        <w:t>обучающихся</w:t>
      </w:r>
      <w:proofErr w:type="gramEnd"/>
      <w:r w:rsidRPr="0041444E">
        <w:rPr>
          <w:rFonts w:eastAsia="Calibri"/>
        </w:rPr>
        <w:t xml:space="preserve"> в художественно-творческой деятельности, который приобретается и закрепляется в процессе освоения учебного предмета: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41444E">
        <w:rPr>
          <w:rFonts w:eastAsia="Calibri"/>
        </w:rPr>
        <w:t>визульно-пространственных</w:t>
      </w:r>
      <w:proofErr w:type="spellEnd"/>
      <w:r w:rsidRPr="0041444E">
        <w:rPr>
          <w:rFonts w:eastAsia="Calibri"/>
        </w:rPr>
        <w:t xml:space="preserve">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осознание значения искусства и творчества в личной и культурной самоидентификации личности;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  <w:b/>
          <w:bCs/>
        </w:rPr>
        <w:t xml:space="preserve">Метапредметные результаты </w:t>
      </w:r>
      <w:r w:rsidRPr="0041444E">
        <w:rPr>
          <w:rFonts w:eastAsia="Calibri"/>
        </w:rPr>
        <w:t xml:space="preserve">характеризуют уровень </w:t>
      </w:r>
      <w:proofErr w:type="spellStart"/>
      <w:r w:rsidRPr="0041444E">
        <w:rPr>
          <w:rFonts w:eastAsia="Calibri"/>
        </w:rPr>
        <w:t>сформированности</w:t>
      </w:r>
      <w:proofErr w:type="spellEnd"/>
      <w:r w:rsidRPr="0041444E">
        <w:rPr>
          <w:rFonts w:eastAsia="Calibri"/>
        </w:rPr>
        <w:t xml:space="preserve"> универсальных способностей обучающихся, проявляющихся в познавательной и практической творческой деятельности: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умение оценивать правильность выполнения учебной задачи, собственные возможности ее решения;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E0ACC" w:rsidRPr="0041444E" w:rsidRDefault="00AE0ACC" w:rsidP="00AE0ACC">
      <w:pPr>
        <w:tabs>
          <w:tab w:val="left" w:pos="896"/>
        </w:tabs>
        <w:jc w:val="both"/>
        <w:rPr>
          <w:rFonts w:eastAsia="Calibri"/>
          <w:b/>
          <w:bCs/>
        </w:rPr>
      </w:pP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  <w:b/>
          <w:bCs/>
        </w:rPr>
        <w:t>Личностные результаты</w:t>
      </w:r>
      <w:r w:rsidRPr="0041444E">
        <w:rPr>
          <w:rFonts w:eastAsia="Calibri"/>
        </w:rPr>
        <w:t xml:space="preserve"> отражаются в индивидуальных качественных свойствах обучающихся, которые они должны приобрести в процессе освоения учебного предмета «Изобразительное искусство»: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воспитание 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 xml:space="preserve">формирование ответственного отношения к учению, готовности и </w:t>
      </w:r>
      <w:proofErr w:type="gramStart"/>
      <w:r w:rsidRPr="0041444E">
        <w:rPr>
          <w:rFonts w:eastAsia="Calibri"/>
        </w:rPr>
        <w:t>способности</w:t>
      </w:r>
      <w:proofErr w:type="gramEnd"/>
      <w:r w:rsidRPr="0041444E">
        <w:rPr>
          <w:rFonts w:eastAsia="Calibri"/>
        </w:rPr>
        <w:t xml:space="preserve"> обучающихся к саморазвитию и самообразованию на основе мотивации к обучению и познанию;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E0ACC" w:rsidRPr="0041444E" w:rsidRDefault="00AE0ACC" w:rsidP="00AE0ACC">
      <w:pPr>
        <w:tabs>
          <w:tab w:val="left" w:pos="896"/>
        </w:tabs>
        <w:jc w:val="center"/>
        <w:rPr>
          <w:b/>
        </w:rPr>
      </w:pPr>
    </w:p>
    <w:p w:rsidR="00AE0ACC" w:rsidRPr="0041444E" w:rsidRDefault="00805A8F" w:rsidP="00AE0ACC">
      <w:pPr>
        <w:tabs>
          <w:tab w:val="left" w:pos="896"/>
        </w:tabs>
        <w:jc w:val="center"/>
        <w:rPr>
          <w:b/>
        </w:rPr>
      </w:pPr>
      <w:r>
        <w:rPr>
          <w:b/>
        </w:rPr>
        <w:t>3.</w:t>
      </w:r>
      <w:r w:rsidR="00AE0ACC" w:rsidRPr="0041444E">
        <w:rPr>
          <w:b/>
        </w:rPr>
        <w:t>Содержание программы</w:t>
      </w:r>
    </w:p>
    <w:p w:rsidR="00AE0ACC" w:rsidRPr="0041444E" w:rsidRDefault="00AE0ACC" w:rsidP="00AE0ACC">
      <w:pPr>
        <w:tabs>
          <w:tab w:val="left" w:pos="896"/>
        </w:tabs>
        <w:jc w:val="center"/>
        <w:rPr>
          <w:b/>
        </w:rPr>
      </w:pPr>
    </w:p>
    <w:p w:rsidR="00AE0ACC" w:rsidRPr="0041444E" w:rsidRDefault="00AE0ACC" w:rsidP="00AE0ACC">
      <w:pPr>
        <w:tabs>
          <w:tab w:val="left" w:pos="896"/>
        </w:tabs>
        <w:jc w:val="both"/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 Древние корни народного искусства 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    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 </w:t>
      </w:r>
      <w:r w:rsidRPr="0041444E">
        <w:rPr>
          <w:rFonts w:eastAsia="Calibri"/>
        </w:rPr>
        <w:tab/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 </w:t>
      </w:r>
      <w:r w:rsidRPr="0041444E">
        <w:rPr>
          <w:rFonts w:eastAsia="Calibri"/>
        </w:rPr>
        <w:tab/>
        <w:t>Разные виды народного прикладного искусства: резьба и роспись по дереву, вышивка, народный костюм. 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Связь времен в народном искусстве 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    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народных художественных промыслов. Древние образы в современных народных игрушках. Искусство Гжели. Городецкая роспись. Хохлома. </w:t>
      </w:r>
      <w:proofErr w:type="spellStart"/>
      <w:r w:rsidRPr="0041444E">
        <w:rPr>
          <w:rFonts w:eastAsia="Calibri"/>
        </w:rPr>
        <w:t>Жостово</w:t>
      </w:r>
      <w:proofErr w:type="spellEnd"/>
      <w:r w:rsidRPr="0041444E">
        <w:rPr>
          <w:rFonts w:eastAsia="Calibri"/>
        </w:rPr>
        <w:t>. Роспись по металлу. Щепа. Роспись по лубу и дереву. Тиснение и резьба по бересте. Роль народных художественных промыслов в современной жизни.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>Декор — чел</w:t>
      </w:r>
      <w:r w:rsidR="00827B3D">
        <w:rPr>
          <w:rFonts w:eastAsia="Calibri"/>
          <w:b/>
          <w:bCs/>
        </w:rPr>
        <w:t xml:space="preserve">овек, общество, время 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    Роль декоративных иску</w:t>
      </w:r>
      <w:proofErr w:type="gramStart"/>
      <w:r w:rsidRPr="0041444E">
        <w:rPr>
          <w:rFonts w:eastAsia="Calibri"/>
        </w:rPr>
        <w:t>сств в ж</w:t>
      </w:r>
      <w:proofErr w:type="gramEnd"/>
      <w:r w:rsidRPr="0041444E">
        <w:rPr>
          <w:rFonts w:eastAsia="Calibri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Особенности декоративно-прикладного искусства Древнего Египта, Китая, Западной Европы </w:t>
      </w:r>
      <w:proofErr w:type="gramStart"/>
      <w:r w:rsidRPr="0041444E">
        <w:rPr>
          <w:rFonts w:eastAsia="Calibri"/>
        </w:rPr>
        <w:t>Х</w:t>
      </w:r>
      <w:proofErr w:type="gramEnd"/>
      <w:r w:rsidRPr="0041444E">
        <w:rPr>
          <w:rFonts w:eastAsia="Calibri"/>
        </w:rPr>
        <w:t>VII века. Зачем людям украшения. Роль декоративного искусства в жизни древнего общества. Одежда «говорит» о человеке. О чём рассказывают нам гербы и эмблемы. Роль декоративного искусства в жизни человека и общества.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>Декоративное искусство в современном</w:t>
      </w:r>
      <w:r w:rsidR="00A740B0" w:rsidRPr="0041444E">
        <w:rPr>
          <w:rFonts w:eastAsia="Calibri"/>
          <w:b/>
          <w:bCs/>
        </w:rPr>
        <w:t xml:space="preserve"> мире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Коллективная работа в конкретном материале – от замысла до воплощения. Современное выставочное искусство. Ты сам — мастер.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  <w:b/>
          <w:bCs/>
        </w:rPr>
      </w:pPr>
    </w:p>
    <w:p w:rsidR="00A740B0" w:rsidRPr="0041444E" w:rsidRDefault="00805A8F" w:rsidP="00A740B0">
      <w:pPr>
        <w:jc w:val="center"/>
        <w:rPr>
          <w:b/>
        </w:rPr>
      </w:pPr>
      <w:r>
        <w:rPr>
          <w:b/>
        </w:rPr>
        <w:lastRenderedPageBreak/>
        <w:t>4.Календарно-тематическое</w:t>
      </w:r>
      <w:r w:rsidR="00A740B0" w:rsidRPr="0041444E">
        <w:rPr>
          <w:b/>
        </w:rPr>
        <w:t xml:space="preserve"> план</w:t>
      </w:r>
      <w:r>
        <w:rPr>
          <w:b/>
        </w:rPr>
        <w:t>ирование</w:t>
      </w:r>
    </w:p>
    <w:p w:rsidR="00A740B0" w:rsidRPr="0041444E" w:rsidRDefault="00A740B0" w:rsidP="00A740B0">
      <w:pPr>
        <w:jc w:val="center"/>
        <w:rPr>
          <w:b/>
        </w:rPr>
      </w:pPr>
    </w:p>
    <w:tbl>
      <w:tblPr>
        <w:tblStyle w:val="a3"/>
        <w:tblW w:w="14188" w:type="dxa"/>
        <w:tblLayout w:type="fixed"/>
        <w:tblLook w:val="04A0"/>
      </w:tblPr>
      <w:tblGrid>
        <w:gridCol w:w="675"/>
        <w:gridCol w:w="2977"/>
        <w:gridCol w:w="3028"/>
        <w:gridCol w:w="2784"/>
        <w:gridCol w:w="3118"/>
        <w:gridCol w:w="1606"/>
      </w:tblGrid>
      <w:tr w:rsidR="00805A8F" w:rsidRPr="00CE1F68" w:rsidTr="00805A8F">
        <w:tc>
          <w:tcPr>
            <w:tcW w:w="675" w:type="dxa"/>
            <w:vMerge w:val="restart"/>
          </w:tcPr>
          <w:p w:rsidR="00805A8F" w:rsidRPr="00CE1F68" w:rsidRDefault="00805A8F" w:rsidP="00CE1F68">
            <w:pPr>
              <w:ind w:left="-142" w:right="-119"/>
              <w:jc w:val="center"/>
            </w:pPr>
            <w:r w:rsidRPr="00CE1F68">
              <w:t xml:space="preserve">№ </w:t>
            </w:r>
            <w:proofErr w:type="spellStart"/>
            <w:r w:rsidRPr="00CE1F68">
              <w:t>ур</w:t>
            </w:r>
            <w:proofErr w:type="spellEnd"/>
            <w:r w:rsidRPr="00CE1F68">
              <w:t>.</w:t>
            </w:r>
          </w:p>
        </w:tc>
        <w:tc>
          <w:tcPr>
            <w:tcW w:w="2977" w:type="dxa"/>
            <w:vMerge w:val="restart"/>
          </w:tcPr>
          <w:p w:rsidR="00805A8F" w:rsidRPr="00CE1F68" w:rsidRDefault="00805A8F" w:rsidP="00CE1F68">
            <w:pPr>
              <w:ind w:right="-142"/>
              <w:jc w:val="center"/>
            </w:pPr>
            <w:r w:rsidRPr="00CE1F68">
              <w:t>Тема урока</w:t>
            </w:r>
          </w:p>
        </w:tc>
        <w:tc>
          <w:tcPr>
            <w:tcW w:w="5812" w:type="dxa"/>
            <w:gridSpan w:val="2"/>
          </w:tcPr>
          <w:p w:rsidR="00805A8F" w:rsidRPr="00CE1F68" w:rsidRDefault="00805A8F" w:rsidP="00CE1F68">
            <w:pPr>
              <w:jc w:val="center"/>
            </w:pPr>
            <w:r w:rsidRPr="00CE1F68">
              <w:t>Планируемые результаты</w:t>
            </w: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jc w:val="center"/>
            </w:pPr>
            <w:r w:rsidRPr="00CE1F68">
              <w:t>Виды деятельности (элементы содержания, контроль)</w:t>
            </w:r>
          </w:p>
        </w:tc>
        <w:tc>
          <w:tcPr>
            <w:tcW w:w="1606" w:type="dxa"/>
            <w:vMerge w:val="restart"/>
          </w:tcPr>
          <w:p w:rsidR="00805A8F" w:rsidRPr="00CE1F68" w:rsidRDefault="00805A8F" w:rsidP="00CE1F68">
            <w:pPr>
              <w:ind w:left="-108" w:right="-141"/>
              <w:jc w:val="center"/>
            </w:pPr>
            <w:r w:rsidRPr="00CE1F68">
              <w:t>Дата проведения</w:t>
            </w:r>
          </w:p>
        </w:tc>
      </w:tr>
      <w:tr w:rsidR="00805A8F" w:rsidRPr="00CE1F68" w:rsidTr="00805A8F">
        <w:tc>
          <w:tcPr>
            <w:tcW w:w="675" w:type="dxa"/>
            <w:vMerge/>
          </w:tcPr>
          <w:p w:rsidR="00805A8F" w:rsidRPr="00CE1F68" w:rsidRDefault="00805A8F" w:rsidP="00CE1F68"/>
        </w:tc>
        <w:tc>
          <w:tcPr>
            <w:tcW w:w="2977" w:type="dxa"/>
            <w:vMerge/>
          </w:tcPr>
          <w:p w:rsidR="00805A8F" w:rsidRPr="00CE1F68" w:rsidRDefault="00805A8F" w:rsidP="00CE1F68">
            <w:pPr>
              <w:jc w:val="center"/>
            </w:pPr>
          </w:p>
        </w:tc>
        <w:tc>
          <w:tcPr>
            <w:tcW w:w="3028" w:type="dxa"/>
          </w:tcPr>
          <w:p w:rsidR="00805A8F" w:rsidRPr="00CE1F68" w:rsidRDefault="00805A8F" w:rsidP="00CE1F68">
            <w:pPr>
              <w:jc w:val="center"/>
            </w:pPr>
            <w:r w:rsidRPr="00CE1F68">
              <w:t>предметные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jc w:val="center"/>
            </w:pPr>
            <w:r w:rsidRPr="00CE1F68">
              <w:t xml:space="preserve">личностные </w:t>
            </w:r>
          </w:p>
        </w:tc>
        <w:tc>
          <w:tcPr>
            <w:tcW w:w="3118" w:type="dxa"/>
            <w:vMerge/>
          </w:tcPr>
          <w:p w:rsidR="00805A8F" w:rsidRPr="00CE1F68" w:rsidRDefault="00805A8F" w:rsidP="00CE1F68">
            <w:pPr>
              <w:jc w:val="center"/>
            </w:pPr>
          </w:p>
        </w:tc>
        <w:tc>
          <w:tcPr>
            <w:tcW w:w="1606" w:type="dxa"/>
            <w:vMerge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1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Мир, который создаёт человек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Познакомить с объёмно – пространственной и плоскостной композицией</w:t>
            </w:r>
          </w:p>
        </w:tc>
        <w:tc>
          <w:tcPr>
            <w:tcW w:w="2784" w:type="dxa"/>
          </w:tcPr>
          <w:p w:rsidR="00805A8F" w:rsidRPr="00CE1F68" w:rsidRDefault="00805A8F" w:rsidP="00CE1F68">
            <w:r w:rsidRPr="00CE1F68">
              <w:t>Осознают многообразие взглядов, свои интересы.</w:t>
            </w:r>
          </w:p>
        </w:tc>
        <w:tc>
          <w:tcPr>
            <w:tcW w:w="3118" w:type="dxa"/>
          </w:tcPr>
          <w:p w:rsidR="00805A8F" w:rsidRPr="00CE1F68" w:rsidRDefault="00805A8F" w:rsidP="00CE1F68">
            <w:r w:rsidRPr="00CE1F68">
              <w:t>Уметь объяснять глубинные смыслы основных знаков – символов традиционного прикладного искусства, отмечать их лаконично – выразительную красоту.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2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Основы композиции</w:t>
            </w:r>
          </w:p>
          <w:p w:rsidR="00805A8F" w:rsidRPr="00CE1F68" w:rsidRDefault="00805A8F" w:rsidP="00CE1F68">
            <w:r w:rsidRPr="00CE1F68">
              <w:t>в конструктивных</w:t>
            </w:r>
          </w:p>
          <w:p w:rsidR="00805A8F" w:rsidRPr="00CE1F68" w:rsidRDefault="00805A8F" w:rsidP="00CE1F68">
            <w:proofErr w:type="gramStart"/>
            <w:r w:rsidRPr="00CE1F68">
              <w:t>искусствах</w:t>
            </w:r>
            <w:proofErr w:type="gramEnd"/>
            <w:r w:rsidRPr="00CE1F68">
              <w:t>.</w:t>
            </w:r>
          </w:p>
          <w:p w:rsidR="00805A8F" w:rsidRPr="00CE1F68" w:rsidRDefault="00805A8F" w:rsidP="00CE1F68"/>
          <w:p w:rsidR="00805A8F" w:rsidRPr="00CE1F68" w:rsidRDefault="00805A8F" w:rsidP="00CE1F68"/>
        </w:tc>
        <w:tc>
          <w:tcPr>
            <w:tcW w:w="3028" w:type="dxa"/>
          </w:tcPr>
          <w:p w:rsidR="00805A8F" w:rsidRPr="00CE1F68" w:rsidRDefault="00805A8F" w:rsidP="00CE1F68">
            <w:r w:rsidRPr="00CE1F68">
              <w:t xml:space="preserve">Выполнять основные типы композиций: </w:t>
            </w:r>
            <w:proofErr w:type="gramStart"/>
            <w:r w:rsidRPr="00CE1F68">
              <w:t>симметричную</w:t>
            </w:r>
            <w:proofErr w:type="gramEnd"/>
            <w:r w:rsidRPr="00CE1F68">
              <w:t xml:space="preserve"> и асимметричную, фронтальную и глубинную. Гармония и контраст, баланс масс и динамическое равновесие, движение и статика, ритм, замкнутость и </w:t>
            </w:r>
            <w:proofErr w:type="spellStart"/>
            <w:r w:rsidRPr="00CE1F68">
              <w:t>разомкнутость</w:t>
            </w:r>
            <w:proofErr w:type="spellEnd"/>
            <w:r w:rsidRPr="00CE1F68">
              <w:t xml:space="preserve"> композиции. Добиваться эмоциональной выразительности (в практической работе),</w:t>
            </w:r>
          </w:p>
          <w:p w:rsidR="00805A8F" w:rsidRPr="00CE1F68" w:rsidRDefault="00805A8F" w:rsidP="00CE1F68">
            <w:r w:rsidRPr="00CE1F68">
              <w:t>применяя композиционную доминанту</w:t>
            </w:r>
          </w:p>
          <w:p w:rsidR="00805A8F" w:rsidRPr="00CE1F68" w:rsidRDefault="00805A8F" w:rsidP="00CE1F68">
            <w:r w:rsidRPr="00CE1F68">
              <w:t>и ритмическое расположение элементов.</w:t>
            </w:r>
          </w:p>
          <w:p w:rsidR="00805A8F" w:rsidRPr="00CE1F68" w:rsidRDefault="00805A8F" w:rsidP="00CE1F68">
            <w:r w:rsidRPr="00CE1F68">
              <w:t>Понимать и передавать в учебных работах движение, статику и композиционный ритм.</w:t>
            </w:r>
          </w:p>
        </w:tc>
        <w:tc>
          <w:tcPr>
            <w:tcW w:w="2784" w:type="dxa"/>
          </w:tcPr>
          <w:p w:rsidR="00805A8F" w:rsidRPr="00CE1F68" w:rsidRDefault="00805A8F" w:rsidP="00CE1F68">
            <w:r w:rsidRPr="00CE1F68">
              <w:t xml:space="preserve">Формирование целостного мировоззрения, </w:t>
            </w:r>
          </w:p>
          <w:p w:rsidR="00805A8F" w:rsidRPr="00CE1F68" w:rsidRDefault="00805A8F" w:rsidP="00CE1F68">
            <w:r w:rsidRPr="00CE1F68">
              <w:t xml:space="preserve">проявление </w:t>
            </w:r>
          </w:p>
          <w:p w:rsidR="00805A8F" w:rsidRPr="00CE1F68" w:rsidRDefault="00805A8F" w:rsidP="00CE1F68">
            <w:r w:rsidRPr="00CE1F68">
              <w:t xml:space="preserve">познавательной </w:t>
            </w:r>
          </w:p>
          <w:p w:rsidR="00805A8F" w:rsidRPr="00CE1F68" w:rsidRDefault="00805A8F" w:rsidP="00CE1F68">
            <w:r w:rsidRPr="00CE1F68">
              <w:t>активности в области предметной деятельности</w:t>
            </w:r>
          </w:p>
          <w:p w:rsidR="00805A8F" w:rsidRPr="00CE1F68" w:rsidRDefault="00805A8F" w:rsidP="00CE1F68">
            <w:r w:rsidRPr="00CE1F68">
              <w:t xml:space="preserve">Формирование основ </w:t>
            </w:r>
          </w:p>
          <w:p w:rsidR="00805A8F" w:rsidRPr="00CE1F68" w:rsidRDefault="00805A8F" w:rsidP="00CE1F68"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r w:rsidRPr="00CE1F68"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:rsidR="00805A8F" w:rsidRPr="00CE1F68" w:rsidRDefault="00805A8F" w:rsidP="00CE1F68">
            <w:r w:rsidRPr="00CE1F68">
              <w:t xml:space="preserve">Находить в окружающем рукотворном мире примеры плоскостных и объёмно-пространственных </w:t>
            </w:r>
            <w:proofErr w:type="spellStart"/>
            <w:r w:rsidRPr="00CE1F68">
              <w:t>композиций</w:t>
            </w:r>
            <w:proofErr w:type="gramStart"/>
            <w:r w:rsidRPr="00CE1F68">
              <w:t>.В</w:t>
            </w:r>
            <w:proofErr w:type="gramEnd"/>
            <w:r w:rsidRPr="00CE1F68">
              <w:t>ыбирать</w:t>
            </w:r>
            <w:proofErr w:type="spellEnd"/>
            <w:r w:rsidRPr="00CE1F68">
              <w:t xml:space="preserve"> 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805A8F" w:rsidRPr="00CE1F68" w:rsidRDefault="00805A8F" w:rsidP="00CE1F68">
            <w:r w:rsidRPr="00CE1F68">
              <w:t xml:space="preserve">Выполнение </w:t>
            </w:r>
            <w:proofErr w:type="gramStart"/>
            <w:r w:rsidRPr="00CE1F68">
              <w:t>практических</w:t>
            </w:r>
            <w:proofErr w:type="gramEnd"/>
          </w:p>
          <w:p w:rsidR="00805A8F" w:rsidRPr="00CE1F68" w:rsidRDefault="00805A8F" w:rsidP="00CE1F68">
            <w:r w:rsidRPr="00CE1F68">
              <w:t>работ по теме «Основы композиции в графическом дизайне».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3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Прямые линии и организация пространства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Понимать и  объяснять, какова роль прямых линий в организации</w:t>
            </w:r>
          </w:p>
          <w:p w:rsidR="00805A8F" w:rsidRPr="00CE1F68" w:rsidRDefault="00805A8F" w:rsidP="00CE1F68">
            <w:r w:rsidRPr="00CE1F68">
              <w:t xml:space="preserve">пространства. </w:t>
            </w:r>
          </w:p>
          <w:p w:rsidR="00805A8F" w:rsidRPr="00CE1F68" w:rsidRDefault="00805A8F" w:rsidP="00CE1F68">
            <w:r w:rsidRPr="00CE1F68">
              <w:t xml:space="preserve">Использовать прямые линии для связывания отдельных элементов </w:t>
            </w:r>
            <w:proofErr w:type="gramStart"/>
            <w:r w:rsidRPr="00CE1F68">
              <w:t>в</w:t>
            </w:r>
            <w:proofErr w:type="gramEnd"/>
          </w:p>
          <w:p w:rsidR="00805A8F" w:rsidRPr="00CE1F68" w:rsidRDefault="00805A8F" w:rsidP="00CE1F68">
            <w:r w:rsidRPr="00CE1F68">
              <w:t>единое композиционное целое или, исходя из образного замысла, членить</w:t>
            </w:r>
          </w:p>
          <w:p w:rsidR="00805A8F" w:rsidRPr="00CE1F68" w:rsidRDefault="00805A8F" w:rsidP="00CE1F68">
            <w:r w:rsidRPr="00CE1F68">
              <w:t>композиционное пространство при помощи линий.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</w:p>
          <w:p w:rsidR="00805A8F" w:rsidRPr="00CE1F68" w:rsidRDefault="00805A8F" w:rsidP="00CE1F68"/>
          <w:p w:rsidR="00805A8F" w:rsidRPr="00CE1F68" w:rsidRDefault="00805A8F" w:rsidP="00CE1F68"/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t>Решение с помощью простейших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композиционных элементов </w:t>
            </w:r>
            <w:proofErr w:type="spellStart"/>
            <w:r w:rsidRPr="00CE1F68">
              <w:t>художествено-эмоциональных</w:t>
            </w:r>
            <w:proofErr w:type="spellEnd"/>
            <w:r w:rsidRPr="00CE1F68">
              <w:t xml:space="preserve"> задач. Ритм </w:t>
            </w:r>
            <w:proofErr w:type="spellStart"/>
            <w:r w:rsidRPr="00CE1F68">
              <w:t>идвижение</w:t>
            </w:r>
            <w:proofErr w:type="spellEnd"/>
            <w:r w:rsidRPr="00CE1F68">
              <w:t>, разреженность и сгущённость.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Прямые линии: соединение элементов композиции и членение плоскости.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Образно-художественная осмысленность простейших плоскостных композиций. </w:t>
            </w:r>
            <w:proofErr w:type="spellStart"/>
            <w:r w:rsidRPr="00CE1F68">
              <w:t>Монтажность</w:t>
            </w:r>
            <w:proofErr w:type="spellEnd"/>
            <w:r w:rsidRPr="00CE1F68">
              <w:t xml:space="preserve"> соединений элементов,  </w:t>
            </w:r>
            <w:proofErr w:type="spellStart"/>
            <w:r w:rsidRPr="00CE1F68">
              <w:t>порождающаяобраз</w:t>
            </w:r>
            <w:proofErr w:type="gramStart"/>
            <w:r w:rsidRPr="00CE1F68">
              <w:t>.З</w:t>
            </w:r>
            <w:proofErr w:type="gramEnd"/>
            <w:r w:rsidRPr="00CE1F68">
              <w:t>адание:выполнение</w:t>
            </w:r>
            <w:proofErr w:type="spellEnd"/>
            <w:r w:rsidRPr="00CE1F68">
              <w:t xml:space="preserve"> </w:t>
            </w:r>
            <w:proofErr w:type="spellStart"/>
            <w:r w:rsidRPr="00CE1F68">
              <w:t>практическихработ</w:t>
            </w:r>
            <w:proofErr w:type="spellEnd"/>
            <w:r w:rsidRPr="00CE1F68">
              <w:t xml:space="preserve"> по теме «Прямые линии — элемент организации плоскостной композиции».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4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snapToGrid w:val="0"/>
            </w:pPr>
            <w:r w:rsidRPr="00CE1F68">
              <w:t>Цвет — элемент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композиционного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творчества.</w:t>
            </w:r>
          </w:p>
        </w:tc>
        <w:tc>
          <w:tcPr>
            <w:tcW w:w="3028" w:type="dxa"/>
            <w:vMerge w:val="restart"/>
          </w:tcPr>
          <w:p w:rsidR="00805A8F" w:rsidRPr="00CE1F68" w:rsidRDefault="00805A8F" w:rsidP="00CE1F68">
            <w:r w:rsidRPr="00CE1F68">
              <w:t xml:space="preserve">Понимать роль цвета в конструктивных искусствах. </w:t>
            </w:r>
          </w:p>
          <w:p w:rsidR="00805A8F" w:rsidRPr="00CE1F68" w:rsidRDefault="00805A8F" w:rsidP="00CE1F68">
            <w:r w:rsidRPr="00CE1F68">
              <w:t>Различать технологию использования цвета в живописи и в конструктивных искусствах.</w:t>
            </w:r>
          </w:p>
          <w:p w:rsidR="00805A8F" w:rsidRPr="00CE1F68" w:rsidRDefault="00805A8F" w:rsidP="00CE1F68">
            <w:r w:rsidRPr="00CE1F68">
              <w:t>Применять цвет в графических           композициях как акцент или доминанту.</w:t>
            </w:r>
          </w:p>
        </w:tc>
        <w:tc>
          <w:tcPr>
            <w:tcW w:w="2784" w:type="dxa"/>
            <w:vMerge w:val="restart"/>
          </w:tcPr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способности к саморазвитию и  </w:t>
            </w:r>
            <w:r w:rsidRPr="00CE1F68">
              <w:lastRenderedPageBreak/>
              <w:t>самообразованию на основе мотивации к обучению и познанию,</w:t>
            </w: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Функциональные задачи цвета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вконструктивных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искусствах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. Применение локального цвета.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Сближенностьцветов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контраст. Цветовой акцент,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ритм цветовых форм, доминанта. Выразительность линии,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пятна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нтонационность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многоплановость.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Задание: выполнение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работ по теме «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Акцентирующая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рольцвета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в организации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композиционного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пространства»; выполнение аналитической работы по теме «Абстрактные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формы в искусстве».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5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snapToGrid w:val="0"/>
            </w:pPr>
            <w:r w:rsidRPr="00CE1F68">
              <w:t>Свободные формы: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линии и тоновые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пятна.</w:t>
            </w:r>
          </w:p>
        </w:tc>
        <w:tc>
          <w:tcPr>
            <w:tcW w:w="3028" w:type="dxa"/>
            <w:vMerge/>
          </w:tcPr>
          <w:p w:rsidR="00805A8F" w:rsidRPr="00CE1F68" w:rsidRDefault="00805A8F" w:rsidP="00CE1F68"/>
        </w:tc>
        <w:tc>
          <w:tcPr>
            <w:tcW w:w="2784" w:type="dxa"/>
            <w:vMerge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6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Искусство</w:t>
            </w:r>
            <w:r>
              <w:t xml:space="preserve"> </w:t>
            </w:r>
            <w:r w:rsidRPr="00CE1F68">
              <w:t>шрифта.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Понимать букву как исторически сложившееся обозначение звука. Различать «архитектуру» шрифта и особенности шрифтовых гарнитур. Применять печатное слово, типографскую строку в качестве элементов графической композиции.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Буква как изобразительно-смысловой символ звука. Буква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искусствошрифта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, «архитектура» шрифта, шрифтовые гарнитуры. Шрифт и содержание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текста. Понимание печатного слова, типографской строки как элементов плоскостной композиции. Логотип.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аналитических и практических работ по теме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«Буква —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изобразительный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элементкомпозиции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7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 xml:space="preserve">Композиционные основы макетирования </w:t>
            </w:r>
            <w:proofErr w:type="gramStart"/>
            <w:r w:rsidRPr="00CE1F68">
              <w:t>в</w:t>
            </w:r>
            <w:proofErr w:type="gramEnd"/>
          </w:p>
          <w:p w:rsidR="00805A8F" w:rsidRPr="00CE1F68" w:rsidRDefault="00805A8F" w:rsidP="00CE1F68">
            <w:r w:rsidRPr="00CE1F68">
              <w:t xml:space="preserve">графическом </w:t>
            </w:r>
            <w:proofErr w:type="gramStart"/>
            <w:r w:rsidRPr="00CE1F68">
              <w:t>дизайне</w:t>
            </w:r>
            <w:proofErr w:type="gramEnd"/>
            <w:r w:rsidRPr="00CE1F68">
              <w:t>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Понимать и объяснять образно информационную цельность синтеза</w:t>
            </w:r>
          </w:p>
          <w:p w:rsidR="00805A8F" w:rsidRPr="00CE1F68" w:rsidRDefault="00805A8F" w:rsidP="00CE1F68">
            <w:r w:rsidRPr="00CE1F68">
              <w:t>слова и изображения в плакате и рекламе.</w:t>
            </w:r>
          </w:p>
          <w:p w:rsidR="00805A8F" w:rsidRPr="00CE1F68" w:rsidRDefault="00805A8F" w:rsidP="00CE1F68">
            <w:r w:rsidRPr="00CE1F68">
              <w:t>Создавать творческую работу в материале.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</w:t>
            </w:r>
            <w:r w:rsidRPr="00CE1F68">
              <w:lastRenderedPageBreak/>
              <w:t>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 xml:space="preserve">Синтез слова и изображения в   искусстве плаката, </w:t>
            </w:r>
            <w:proofErr w:type="spellStart"/>
            <w:r w:rsidRPr="00CE1F68">
              <w:t>монтажность</w:t>
            </w:r>
            <w:proofErr w:type="spellEnd"/>
            <w:r w:rsidRPr="00CE1F68">
              <w:t xml:space="preserve"> их соединения, образно-информационная </w:t>
            </w:r>
            <w:proofErr w:type="spellStart"/>
            <w:r w:rsidRPr="00CE1F68">
              <w:t>цельность</w:t>
            </w:r>
            <w:proofErr w:type="gramStart"/>
            <w:r w:rsidRPr="00CE1F68">
              <w:t>.С</w:t>
            </w:r>
            <w:proofErr w:type="gramEnd"/>
            <w:r w:rsidRPr="00CE1F68">
              <w:t>тилистика</w:t>
            </w:r>
            <w:proofErr w:type="spellEnd"/>
            <w:r w:rsidRPr="00CE1F68">
              <w:t xml:space="preserve"> изображений и способы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их композиционного расположения </w:t>
            </w:r>
            <w:proofErr w:type="gramStart"/>
            <w:r w:rsidRPr="00CE1F68">
              <w:t>в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proofErr w:type="gramStart"/>
            <w:r w:rsidRPr="00CE1F68">
              <w:t>пространстве</w:t>
            </w:r>
            <w:proofErr w:type="gramEnd"/>
            <w:r w:rsidRPr="00CE1F68">
              <w:t xml:space="preserve"> плаката и поздравительной открытки.</w:t>
            </w:r>
          </w:p>
          <w:p w:rsidR="00805A8F" w:rsidRPr="00CE1F68" w:rsidRDefault="00805A8F" w:rsidP="00CE1F68">
            <w:pPr>
              <w:snapToGrid w:val="0"/>
            </w:pPr>
            <w:proofErr w:type="spellStart"/>
            <w:r w:rsidRPr="00CE1F68">
              <w:t>Задание</w:t>
            </w:r>
            <w:proofErr w:type="gramStart"/>
            <w:r w:rsidRPr="00CE1F68">
              <w:t>:в</w:t>
            </w:r>
            <w:proofErr w:type="gramEnd"/>
            <w:r w:rsidRPr="00CE1F68">
              <w:t>ыполнение</w:t>
            </w:r>
            <w:proofErr w:type="spellEnd"/>
            <w:r w:rsidRPr="00CE1F68">
              <w:t xml:space="preserve"> </w:t>
            </w:r>
            <w:proofErr w:type="spellStart"/>
            <w:r w:rsidRPr="00CE1F68">
              <w:t>практическихработ</w:t>
            </w:r>
            <w:proofErr w:type="spellEnd"/>
            <w:r w:rsidRPr="00CE1F68">
              <w:t xml:space="preserve"> по теме </w:t>
            </w:r>
            <w:r w:rsidRPr="00CE1F68">
              <w:lastRenderedPageBreak/>
              <w:t xml:space="preserve">«Изображение — образный элемент композиции на </w:t>
            </w:r>
            <w:proofErr w:type="spellStart"/>
            <w:r w:rsidRPr="00CE1F68">
              <w:t>примеремакетирования</w:t>
            </w:r>
            <w:proofErr w:type="spellEnd"/>
            <w:r w:rsidRPr="00CE1F68">
              <w:t xml:space="preserve"> эскиза плаката и открытки».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8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Многообразие форм</w:t>
            </w:r>
          </w:p>
          <w:p w:rsidR="00805A8F" w:rsidRPr="00CE1F68" w:rsidRDefault="00805A8F" w:rsidP="00CE1F68">
            <w:r w:rsidRPr="00CE1F68">
              <w:t>графического дизайна.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Узнавать элементы, составляющие</w:t>
            </w:r>
          </w:p>
          <w:p w:rsidR="00805A8F" w:rsidRPr="00CE1F68" w:rsidRDefault="00805A8F" w:rsidP="00CE1F68">
            <w:r w:rsidRPr="00CE1F68">
              <w:t>конструкцию и художественное оформление книги, журнала. Выбирать и использовать различные способы компоновки книжного и журнального разворота. Создавать практическую творческую работу в материале.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805A8F" w:rsidRPr="00CE1F68" w:rsidRDefault="00805A8F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t xml:space="preserve">Многообразие видов </w:t>
            </w:r>
            <w:proofErr w:type="gramStart"/>
            <w:r w:rsidRPr="00CE1F68">
              <w:t>графического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дизайна: от визитки до книги. Соединение текста и </w:t>
            </w:r>
            <w:proofErr w:type="spellStart"/>
            <w:r w:rsidRPr="00CE1F68">
              <w:t>изображения</w:t>
            </w:r>
            <w:proofErr w:type="gramStart"/>
            <w:r w:rsidRPr="00CE1F68">
              <w:t>.Э</w:t>
            </w:r>
            <w:proofErr w:type="gramEnd"/>
            <w:r w:rsidRPr="00CE1F68">
              <w:t>лементы</w:t>
            </w:r>
            <w:proofErr w:type="spellEnd"/>
            <w:r w:rsidRPr="00CE1F68">
              <w:t>, составляющие конструкцию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и художественное оформление книги,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журнала. </w:t>
            </w:r>
            <w:proofErr w:type="spellStart"/>
            <w:r w:rsidRPr="00CE1F68">
              <w:t>Коллажная</w:t>
            </w:r>
            <w:proofErr w:type="spellEnd"/>
            <w:r w:rsidRPr="00CE1F68">
              <w:t xml:space="preserve"> композиция: образность и технология.</w:t>
            </w:r>
          </w:p>
          <w:p w:rsidR="00805A8F" w:rsidRPr="00CE1F68" w:rsidRDefault="00805A8F" w:rsidP="00CE1F68">
            <w:pPr>
              <w:snapToGrid w:val="0"/>
            </w:pPr>
            <w:proofErr w:type="spellStart"/>
            <w:r w:rsidRPr="00CE1F68">
              <w:t>Задание</w:t>
            </w:r>
            <w:proofErr w:type="gramStart"/>
            <w:r w:rsidRPr="00CE1F68">
              <w:t>:в</w:t>
            </w:r>
            <w:proofErr w:type="gramEnd"/>
            <w:r w:rsidRPr="00CE1F68">
              <w:t>ыполнение</w:t>
            </w:r>
            <w:proofErr w:type="spellEnd"/>
            <w:r w:rsidRPr="00CE1F68">
              <w:t xml:space="preserve"> практических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работ по теме «</w:t>
            </w:r>
            <w:proofErr w:type="gramStart"/>
            <w:r w:rsidRPr="00CE1F68">
              <w:t>Коллективная</w:t>
            </w:r>
            <w:proofErr w:type="gramEnd"/>
            <w:r w:rsidRPr="00CE1F68">
              <w:t xml:space="preserve"> деловая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игра: проектирование книги (журнала)</w:t>
            </w:r>
            <w:proofErr w:type="gramStart"/>
            <w:r w:rsidRPr="00CE1F68">
              <w:t>,с</w:t>
            </w:r>
            <w:proofErr w:type="gramEnd"/>
            <w:r w:rsidRPr="00CE1F68">
              <w:t>оздание макета журнала» (в технике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коллажа или на компьютере).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9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От плоскостного изображения к объемному макету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 xml:space="preserve">Развивать пространственное воображение. Понимать плоскостную композицию как </w:t>
            </w:r>
            <w:proofErr w:type="spellStart"/>
            <w:r w:rsidRPr="00CE1F68">
              <w:t>возможноесхематическое</w:t>
            </w:r>
            <w:proofErr w:type="spellEnd"/>
          </w:p>
          <w:p w:rsidR="00805A8F" w:rsidRPr="00CE1F68" w:rsidRDefault="00805A8F" w:rsidP="00CE1F68">
            <w:r w:rsidRPr="00CE1F68">
              <w:t>изображение объёмов при взгляде на них сверху.</w:t>
            </w:r>
          </w:p>
          <w:p w:rsidR="00805A8F" w:rsidRPr="00CE1F68" w:rsidRDefault="00805A8F" w:rsidP="00CE1F68">
            <w:r w:rsidRPr="00CE1F68">
              <w:t xml:space="preserve">Осознавать чертёж как плоскостное изображение </w:t>
            </w:r>
            <w:r w:rsidRPr="00CE1F68">
              <w:lastRenderedPageBreak/>
              <w:t>объёмов, когда точка — вертикаль, круг — цилиндр, шар и т. д.</w:t>
            </w:r>
          </w:p>
          <w:p w:rsidR="00805A8F" w:rsidRPr="00CE1F68" w:rsidRDefault="00805A8F" w:rsidP="00CE1F68">
            <w:r w:rsidRPr="00CE1F68">
              <w:t xml:space="preserve">Применять в создаваемых пространственных композициях </w:t>
            </w:r>
            <w:proofErr w:type="gramStart"/>
            <w:r w:rsidRPr="00CE1F68">
              <w:t>доминантный</w:t>
            </w:r>
            <w:proofErr w:type="gramEnd"/>
          </w:p>
          <w:p w:rsidR="00805A8F" w:rsidRPr="00CE1F68" w:rsidRDefault="00805A8F" w:rsidP="00CE1F68">
            <w:r w:rsidRPr="00CE1F68">
              <w:t>объект и вспомогательные соединительные элементы.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Композиция плоскостная и пространственная. Прочтение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плоскостной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композиции как схематического изображения объёмов в пространстве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привзгляде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на них сверху. Композиция пятен и линий как чертёж объектов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впространстве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Понятие чертежа как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плоскостного изображения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объёмов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точка — вертикаль, круг — цилиндр или шар, кольцо —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цилиндри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т. д. Понимание учащимися проекционной природы чертежа.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работы по теме «Соразмерность и пропорциональность объёмов в пространстве» (создание объёмно-пространственных макетов)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10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Взаимосвязь объектов</w:t>
            </w:r>
          </w:p>
          <w:p w:rsidR="00805A8F" w:rsidRPr="00CE1F68" w:rsidRDefault="00805A8F" w:rsidP="00CE1F68">
            <w:r w:rsidRPr="00CE1F68">
              <w:t>в архитектурном макете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Анализировать композицию объёмов, составляющих общий облик, образ современной постройки. Осознавать взаимное влияние объёмов и их сочетаний на образный характер постройки. Понимать и объяснять взаимосвязь выразительности и целесообразности конструкции. Овладевать способами обозначения</w:t>
            </w:r>
          </w:p>
          <w:p w:rsidR="00805A8F" w:rsidRPr="00CE1F68" w:rsidRDefault="00805A8F" w:rsidP="00CE1F68">
            <w:r w:rsidRPr="00CE1F68">
              <w:t>на макете рельефа местности и природных объектов. Использовать в макете фактуру</w:t>
            </w:r>
          </w:p>
          <w:p w:rsidR="00805A8F" w:rsidRPr="00CE1F68" w:rsidRDefault="00805A8F" w:rsidP="00CE1F68">
            <w:r w:rsidRPr="00CE1F68">
              <w:t>плоскостей фасадов для поиска композиционной выразительности.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Прочтение по рисунку простых геометрических тел, а также прямых,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ломаных, кривых линий. Конструирование их в объёме и применение в пространственно-макетных композициях. 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Вспомогательные соединительные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элементы в пространственной композиции. Понятие рельефа местности и способы его обозначения на макете. Дизайн проекта: введение монохромного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адание:выполнение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работы по теме «Композиционная взаимосвязь объектов в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макете» 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11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snapToGrid w:val="0"/>
            </w:pPr>
            <w:r w:rsidRPr="00CE1F68">
              <w:t>Здание как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сочетание </w:t>
            </w:r>
            <w:proofErr w:type="gramStart"/>
            <w:r w:rsidRPr="00CE1F68">
              <w:t>различных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>объёмов. Понятие модуля.</w:t>
            </w:r>
          </w:p>
        </w:tc>
        <w:tc>
          <w:tcPr>
            <w:tcW w:w="3028" w:type="dxa"/>
            <w:vMerge w:val="restart"/>
          </w:tcPr>
          <w:p w:rsidR="00805A8F" w:rsidRPr="00CE1F68" w:rsidRDefault="00805A8F" w:rsidP="00CE1F68">
            <w:r w:rsidRPr="00CE1F68">
              <w:t>Понимать и объяснять структуру различных типов зданий, выявлять горизонтальные, вертикальные, наклонные элементы, входящие в них.</w:t>
            </w:r>
          </w:p>
          <w:p w:rsidR="00805A8F" w:rsidRPr="00CE1F68" w:rsidRDefault="00805A8F" w:rsidP="00CE1F68">
            <w:r w:rsidRPr="00CE1F68">
              <w:t>Применять модульные элементы в создании эскизного макета дома.</w:t>
            </w:r>
          </w:p>
        </w:tc>
        <w:tc>
          <w:tcPr>
            <w:tcW w:w="2784" w:type="dxa"/>
            <w:vMerge w:val="restart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Прослеживание структур зданий различных архитектурных стилей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эпох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ыявление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простых объёмов, образующих дом. Взаимное влияние объёмов и их сочетаний на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образный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характерпостройки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. Баланс функциональности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ихудожественной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красоты здания.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Детальи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целое. Достижение выразительности и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целесообразности конструкции. Модуль как основа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эстетической</w:t>
            </w:r>
            <w:proofErr w:type="gram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цельности постройки и домостроительной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индустрии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адание:выполнение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12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snapToGrid w:val="0"/>
            </w:pPr>
            <w:r w:rsidRPr="00CE1F68">
              <w:t>Здание как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сочетание </w:t>
            </w:r>
            <w:proofErr w:type="gramStart"/>
            <w:r w:rsidRPr="00CE1F68">
              <w:t>различных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>объёмов. Понятие модуля.</w:t>
            </w:r>
          </w:p>
        </w:tc>
        <w:tc>
          <w:tcPr>
            <w:tcW w:w="3028" w:type="dxa"/>
            <w:vMerge/>
          </w:tcPr>
          <w:p w:rsidR="00805A8F" w:rsidRPr="00CE1F68" w:rsidRDefault="00805A8F" w:rsidP="00CE1F68"/>
        </w:tc>
        <w:tc>
          <w:tcPr>
            <w:tcW w:w="2784" w:type="dxa"/>
            <w:vMerge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:rsidR="00805A8F" w:rsidRPr="00CE1F68" w:rsidRDefault="00805A8F" w:rsidP="00CE1F68"/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13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Важнейшие архитектурные элементы</w:t>
            </w:r>
          </w:p>
          <w:p w:rsidR="00805A8F" w:rsidRPr="00CE1F68" w:rsidRDefault="00805A8F" w:rsidP="00CE1F68">
            <w:r w:rsidRPr="00CE1F68">
              <w:t>здания.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 xml:space="preserve">Иметь представление и рассказывать о главных архитектурных элементах здания, их изменениях в процессе исторического развития. Создавать </w:t>
            </w:r>
            <w:r w:rsidRPr="00CE1F68">
              <w:lastRenderedPageBreak/>
              <w:t>разнообразные творческие работы (фантазийные конструкции) в материале.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способности к </w:t>
            </w:r>
            <w:r w:rsidRPr="00CE1F68">
              <w:lastRenderedPageBreak/>
              <w:t>саморазвитию и  самообразованию на основе мотивации к обучению и познанию,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Рассмотрение различных типов зданий, выявление горизонтальных, вертикальных, наклонных элементов, входящих в их структуру. Возникновение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и историческое развитие главных архитектурных элементов здания.                      Использование элементов здания в макете архитектурного объекта.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ыполнение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практическихработ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по теме «Проектирование объёмно-пространственного объекта из важнейших элементов здания» (создание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макетов).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14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Вещь как</w:t>
            </w:r>
          </w:p>
          <w:p w:rsidR="00805A8F" w:rsidRPr="00CE1F68" w:rsidRDefault="00805A8F" w:rsidP="00CE1F68">
            <w:r w:rsidRPr="00CE1F68">
              <w:t>сочетание объёмов и</w:t>
            </w:r>
          </w:p>
          <w:p w:rsidR="00805A8F" w:rsidRPr="00CE1F68" w:rsidRDefault="00805A8F" w:rsidP="00CE1F68">
            <w:r w:rsidRPr="00CE1F68">
              <w:t>образ времени.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Понимать общее и различное во внешнем облике вещи и здания, уметь выявлять сочетание объёмов, образующих форму вещи.</w:t>
            </w:r>
          </w:p>
          <w:p w:rsidR="00805A8F" w:rsidRPr="00CE1F68" w:rsidRDefault="00805A8F" w:rsidP="00CE1F68">
            <w:r w:rsidRPr="00CE1F68">
              <w:t>Осознавать дизайн вещи одновременно как искусство и как социальное</w:t>
            </w:r>
          </w:p>
          <w:p w:rsidR="00805A8F" w:rsidRPr="00CE1F68" w:rsidRDefault="00805A8F" w:rsidP="00CE1F68">
            <w:r w:rsidRPr="00CE1F68">
              <w:t xml:space="preserve">проектирование, уметь объяснять это. </w:t>
            </w:r>
          </w:p>
          <w:p w:rsidR="00805A8F" w:rsidRPr="00CE1F68" w:rsidRDefault="00805A8F" w:rsidP="00CE1F68">
            <w:r w:rsidRPr="00CE1F68">
              <w:t>Определять вещь как объект, несущий отпечаток дня сегодняшнего и</w:t>
            </w:r>
          </w:p>
          <w:p w:rsidR="00805A8F" w:rsidRPr="00CE1F68" w:rsidRDefault="00805A8F" w:rsidP="00CE1F68">
            <w:r w:rsidRPr="00CE1F68">
              <w:t>вчерашнего.</w:t>
            </w:r>
          </w:p>
          <w:p w:rsidR="00805A8F" w:rsidRPr="00CE1F68" w:rsidRDefault="00805A8F" w:rsidP="00CE1F68">
            <w:r w:rsidRPr="00CE1F68">
              <w:t>Создавать творческие работы в материале.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t>Многообразие мира вещей. Внешний облик вещи. Выявление сочетающихся объёмов. Функция вещи и целесообразность сочетаний объёмов.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Дизайн вещи как искусство и социальное проектирование. Вещь как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образ действительности и времени. Сочетание </w:t>
            </w:r>
            <w:proofErr w:type="gramStart"/>
            <w:r w:rsidRPr="00CE1F68">
              <w:t>образного</w:t>
            </w:r>
            <w:proofErr w:type="gramEnd"/>
            <w:r w:rsidRPr="00CE1F68">
              <w:t xml:space="preserve"> и рационального.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Красота — наиболее полное выявление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функции вещи.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Задания: выполнение аналитической работы по теме «</w:t>
            </w:r>
            <w:proofErr w:type="gramStart"/>
            <w:r w:rsidRPr="00CE1F68">
              <w:t>Аналитическая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>зарисовка бытового предмета», а также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творческой работы «Создание образно-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тематической инсталляции» </w:t>
            </w:r>
            <w:r w:rsidRPr="00CE1F68">
              <w:lastRenderedPageBreak/>
              <w:t>(</w:t>
            </w:r>
            <w:proofErr w:type="spellStart"/>
            <w:r w:rsidRPr="00CE1F68">
              <w:t>портретчеловека</w:t>
            </w:r>
            <w:proofErr w:type="spellEnd"/>
            <w:r w:rsidRPr="00CE1F68">
              <w:t xml:space="preserve">, портрет времени, </w:t>
            </w:r>
            <w:proofErr w:type="spellStart"/>
            <w:r w:rsidRPr="00CE1F68">
              <w:t>портретвремени</w:t>
            </w:r>
            <w:proofErr w:type="spellEnd"/>
            <w:r w:rsidRPr="00CE1F68">
              <w:t xml:space="preserve"> действия).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15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Форма и материал.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Понимать и объяснять, в чём заключается взаимосвязь формы и материала. Развивать творческое воображение,</w:t>
            </w:r>
          </w:p>
          <w:p w:rsidR="00805A8F" w:rsidRPr="00CE1F68" w:rsidRDefault="00805A8F" w:rsidP="00CE1F68">
            <w:r w:rsidRPr="00CE1F68">
              <w:t xml:space="preserve">создавать </w:t>
            </w:r>
            <w:proofErr w:type="gramStart"/>
            <w:r w:rsidRPr="00CE1F68">
              <w:t>новые</w:t>
            </w:r>
            <w:proofErr w:type="gramEnd"/>
            <w:r w:rsidRPr="00CE1F68">
              <w:t xml:space="preserve"> фантазийные или</w:t>
            </w:r>
          </w:p>
          <w:p w:rsidR="00805A8F" w:rsidRPr="00CE1F68" w:rsidRDefault="00805A8F" w:rsidP="00CE1F68">
            <w:r w:rsidRPr="00CE1F68">
              <w:t>утилитарные функции для старых вещей.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snapToGrid w:val="0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Рольматериала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в определении формы. Влияние развития технологий и материалов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на изменение формы вещи.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ыполнение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практическихработ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по теме «Определяющая роль материала в создании формы, конструкции и назначении вещи» (проекты «Сочинение вещи», «Из вещи — вещь»).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16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Роль цвета</w:t>
            </w:r>
          </w:p>
          <w:p w:rsidR="00805A8F" w:rsidRPr="00CE1F68" w:rsidRDefault="00805A8F" w:rsidP="00CE1F68">
            <w:r w:rsidRPr="00CE1F68">
              <w:t>в формотворчестве.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 Понимать и объяснять особенности цвета в живописи, дизайне, архитектуре.</w:t>
            </w:r>
          </w:p>
          <w:p w:rsidR="00805A8F" w:rsidRPr="00CE1F68" w:rsidRDefault="00805A8F" w:rsidP="00CE1F68">
            <w:r w:rsidRPr="00CE1F68">
              <w:t xml:space="preserve">Выполнять коллективную творческую работу по </w:t>
            </w:r>
            <w:r w:rsidRPr="00CE1F68">
              <w:lastRenderedPageBreak/>
              <w:t>теме.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Эмоциональное и формообразующее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цветовспектра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их тональностей. Фактура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Задание: выполнение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коллективной</w:t>
            </w:r>
            <w:proofErr w:type="gram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практической работы по теме «Цвет как конструктивный, пространственный и декоративный элемент композиции» (создание комплекта упаковок из</w:t>
            </w:r>
            <w:proofErr w:type="gram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3—5 предметов; макета цветового решения пространства микрорайона).</w:t>
            </w:r>
            <w:proofErr w:type="gramEnd"/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17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</w:pPr>
            <w:r w:rsidRPr="00CE1F68">
              <w:rPr>
                <w:rFonts w:eastAsia="Calibri"/>
                <w:lang w:eastAsia="en-US"/>
              </w:rPr>
              <w:t>Город сквозь времена и страны. Образы материальной культуры прошлого</w:t>
            </w:r>
          </w:p>
        </w:tc>
        <w:tc>
          <w:tcPr>
            <w:tcW w:w="3028" w:type="dxa"/>
          </w:tcPr>
          <w:p w:rsidR="00805A8F" w:rsidRPr="00CE1F68" w:rsidRDefault="00805A8F" w:rsidP="00CE1F68">
            <w:pPr>
              <w:contextualSpacing/>
            </w:pPr>
            <w:r w:rsidRPr="00CE1F68">
              <w:rPr>
                <w:rFonts w:eastAsia="Calibri"/>
                <w:lang w:eastAsia="en-US"/>
              </w:rPr>
              <w:t xml:space="preserve">Знать место конструктивных искусств в ряду пластических </w:t>
            </w:r>
            <w:proofErr w:type="spellStart"/>
            <w:r w:rsidRPr="00CE1F68">
              <w:rPr>
                <w:rFonts w:eastAsia="Calibri"/>
                <w:lang w:eastAsia="en-US"/>
              </w:rPr>
              <w:t>искусств</w:t>
            </w:r>
            <w:proofErr w:type="gramStart"/>
            <w:r w:rsidRPr="00CE1F68">
              <w:rPr>
                <w:rFonts w:eastAsia="Calibri"/>
                <w:lang w:eastAsia="en-US"/>
              </w:rPr>
              <w:t>.У</w:t>
            </w:r>
            <w:proofErr w:type="gramEnd"/>
            <w:r w:rsidRPr="00CE1F68">
              <w:rPr>
                <w:rFonts w:eastAsia="Calibri"/>
                <w:lang w:eastAsia="en-US"/>
              </w:rPr>
              <w:t>меть</w:t>
            </w:r>
            <w:proofErr w:type="spellEnd"/>
            <w:r w:rsidRPr="00CE1F68">
              <w:rPr>
                <w:rFonts w:eastAsia="Calibri"/>
                <w:lang w:eastAsia="en-US"/>
              </w:rPr>
              <w:t xml:space="preserve"> рассказывать об особенностях архитектурно-художественных стилей разных эпох; создавать образ материальной культуры прошлого в </w:t>
            </w:r>
            <w:r w:rsidRPr="00CE1F68">
              <w:rPr>
                <w:rFonts w:eastAsia="Calibri"/>
                <w:lang w:eastAsia="en-US"/>
              </w:rPr>
              <w:lastRenderedPageBreak/>
              <w:t>собственной творческой работе.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Эмоциональное и формообразующее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Преобладание локального цвета в дизайне и архитектуре.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Задание: выполнение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коллективной</w:t>
            </w:r>
            <w:proofErr w:type="gram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практической работы по теме «Цвет как конструктивный, пространственный и декоративный элемент композиции» (создание комплекта упаковок из</w:t>
            </w:r>
            <w:proofErr w:type="gram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3—5 предметов; макета цветового решения пространства микрорайона).</w:t>
            </w:r>
            <w:proofErr w:type="gramEnd"/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18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Город сегодня и завтра. Пути развития современной архитектуры и дизайна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имена выдающихся архитекторов и архитектурные сооружения XX века.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Уметь создавать образ материальной культуры </w:t>
            </w:r>
            <w:r w:rsidRPr="00CE1F68">
              <w:rPr>
                <w:rFonts w:eastAsia="Calibri"/>
                <w:lang w:eastAsia="en-US"/>
              </w:rPr>
              <w:lastRenderedPageBreak/>
              <w:t xml:space="preserve">прошлого в собственной творческой работе. 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 xml:space="preserve">Формирование готовности и способности к саморазвитию и  самообразованию на основе мотивации к </w:t>
            </w:r>
            <w:r w:rsidRPr="00CE1F68">
              <w:lastRenderedPageBreak/>
              <w:t>обучению и познанию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 xml:space="preserve">Образ и стиль. Смена стилей как отражение эволюции образа жизни, сознания людей и развития производственных возможностей. 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>Художественно-аналитический обзор развития образно-стилевого языка архитектуры как этапов духовной,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художественной и материальной культуры разных народов и эпох. Архитектура народного жилища. Храмовая архитектура. Частный дом.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Задания: выполнение работ по теме «Архитектурные образы прошлых эпох»</w:t>
            </w:r>
          </w:p>
          <w:p w:rsidR="00805A8F" w:rsidRPr="00CE1F68" w:rsidRDefault="00805A8F" w:rsidP="00CE1F68">
            <w:pPr>
              <w:snapToGrid w:val="0"/>
            </w:pPr>
            <w:proofErr w:type="gramStart"/>
            <w:r w:rsidRPr="00CE1F68">
              <w:t>(зарисовки или живописные этюды части города, создание узнаваемого силуэта города из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фотоизображений; практическая работа: </w:t>
            </w:r>
            <w:proofErr w:type="spellStart"/>
            <w:r w:rsidRPr="00CE1F68">
              <w:t>фотоколлаж</w:t>
            </w:r>
            <w:proofErr w:type="spellEnd"/>
            <w:r w:rsidRPr="00CE1F68">
              <w:t xml:space="preserve"> из изображен</w:t>
            </w:r>
            <w:proofErr w:type="gramStart"/>
            <w:r w:rsidRPr="00CE1F68">
              <w:t>.п</w:t>
            </w:r>
            <w:proofErr w:type="gramEnd"/>
            <w:r w:rsidRPr="00CE1F68">
              <w:t>роизведений архитектуры и дизайна одного стиля).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19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Живое пространство города. Город, микрорайон, улица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Знать о роли архитектора в создании структуры города; основные типы организации городского пространства. 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Уметь создавать композицию организации городского пространства, используя один из видов планировки, работать различными художественными </w:t>
            </w:r>
            <w:r w:rsidRPr="00CE1F68">
              <w:rPr>
                <w:rFonts w:eastAsia="Calibri"/>
                <w:lang w:eastAsia="en-US"/>
              </w:rPr>
              <w:lastRenderedPageBreak/>
              <w:t>материалами.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t>Исторические формы планировки городской среды и их связь с образом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жизни людей. Различные композиционные виды планировки города: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замкнутая, радиальная, кольцевая, свободно-разомкнутая, </w:t>
            </w:r>
            <w:proofErr w:type="spellStart"/>
            <w:r w:rsidRPr="00CE1F68">
              <w:t>асимметричн</w:t>
            </w:r>
            <w:proofErr w:type="spellEnd"/>
            <w:r w:rsidRPr="00CE1F68">
              <w:t>.,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прямоугольная и др. Схема-планировка и реальность. Организация </w:t>
            </w:r>
            <w:r w:rsidRPr="00CE1F68">
              <w:lastRenderedPageBreak/>
              <w:t xml:space="preserve">пространственной среды в конструктивных искусствах. Роль цвета </w:t>
            </w:r>
            <w:proofErr w:type="gramStart"/>
            <w:r w:rsidRPr="00CE1F68">
              <w:t>в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proofErr w:type="gramStart"/>
            <w:r w:rsidRPr="00CE1F68">
              <w:t>формировании</w:t>
            </w:r>
            <w:proofErr w:type="gramEnd"/>
            <w:r w:rsidRPr="00CE1F68">
              <w:t xml:space="preserve"> пространства. Цветовая среда. Задания: </w:t>
            </w:r>
            <w:proofErr w:type="spellStart"/>
            <w:r w:rsidRPr="00CE1F68">
              <w:t>практ</w:t>
            </w:r>
            <w:proofErr w:type="spellEnd"/>
            <w:r w:rsidRPr="00CE1F68">
              <w:t xml:space="preserve">. </w:t>
            </w:r>
            <w:proofErr w:type="spellStart"/>
            <w:r w:rsidRPr="00CE1F68">
              <w:t>раб</w:t>
            </w:r>
            <w:proofErr w:type="gramStart"/>
            <w:r w:rsidRPr="00CE1F68">
              <w:t>.п</w:t>
            </w:r>
            <w:proofErr w:type="gramEnd"/>
            <w:r w:rsidRPr="00CE1F68">
              <w:t>о</w:t>
            </w:r>
            <w:proofErr w:type="spellEnd"/>
            <w:r w:rsidRPr="00CE1F68">
              <w:t xml:space="preserve"> теме «Композиционная организация городского пространства» (создание макетной или графической схемы организации городского пространства; создание проекта современного здания в исторически сложившейся городской среде;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создание макета небольшой части города, подчинение его элементов какому-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либо главному объекту).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20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Вещь в городе и дома. 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 w:val="restart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об особенностях малых архитектурных форм, создающих вещно-пространственную среду города; о композиционном принципе оформления витрины.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Уметь создавать практические творческие работы в технике коллажа.</w:t>
            </w:r>
          </w:p>
        </w:tc>
        <w:tc>
          <w:tcPr>
            <w:tcW w:w="2784" w:type="dxa"/>
            <w:vMerge w:val="restart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эстетизации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индивидуализации городской среды, в установке связи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человеком и архитектурой. Создание информативного комфорта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среды: устройство пешеходных зон в городах, установка городской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мебели (скамьи, «диваны» и пр.), киосков, информационных блоков, блоков локального озеленения и т. д.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Задания: выполнение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работ по теме «Проектирование дизайна объектов городской среды» (создание 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коллажно-графической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композиции и </w:t>
            </w:r>
            <w:proofErr w:type="spellStart"/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оформления витрины магазина).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05A8F">
        <w:tc>
          <w:tcPr>
            <w:tcW w:w="675" w:type="dxa"/>
          </w:tcPr>
          <w:p w:rsidR="00805A8F" w:rsidRPr="00CE1F68" w:rsidRDefault="00805A8F" w:rsidP="00CE1F68">
            <w:r w:rsidRPr="00CE1F68">
              <w:t>21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Городской дизайн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84" w:type="dxa"/>
            <w:vMerge/>
          </w:tcPr>
          <w:p w:rsidR="00805A8F" w:rsidRPr="00CE1F68" w:rsidRDefault="00805A8F" w:rsidP="00CE1F68"/>
        </w:tc>
        <w:tc>
          <w:tcPr>
            <w:tcW w:w="3118" w:type="dxa"/>
            <w:vMerge/>
          </w:tcPr>
          <w:p w:rsidR="00805A8F" w:rsidRPr="00CE1F68" w:rsidRDefault="00805A8F" w:rsidP="00CE1F68"/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0E7825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22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Интерьер и вещь в доме. </w:t>
            </w:r>
          </w:p>
        </w:tc>
        <w:tc>
          <w:tcPr>
            <w:tcW w:w="3028" w:type="dxa"/>
            <w:vMerge w:val="restart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Знать понятие дизайна интерьера; о стилевом единстве </w:t>
            </w:r>
            <w:proofErr w:type="spellStart"/>
            <w:proofErr w:type="gramStart"/>
            <w:r w:rsidRPr="00CE1F68">
              <w:rPr>
                <w:rFonts w:eastAsia="Calibri"/>
                <w:lang w:eastAsia="en-US"/>
              </w:rPr>
              <w:t>вещей-ансамбле</w:t>
            </w:r>
            <w:proofErr w:type="spellEnd"/>
            <w:proofErr w:type="gramEnd"/>
            <w:r w:rsidRPr="00CE1F68">
              <w:rPr>
                <w:rFonts w:eastAsia="Calibri"/>
                <w:lang w:eastAsia="en-US"/>
              </w:rPr>
              <w:t>; о роли каждой вещи в образно-стилевом решении интерьера.</w:t>
            </w:r>
          </w:p>
          <w:p w:rsidR="00805A8F" w:rsidRPr="00CE1F68" w:rsidRDefault="00805A8F" w:rsidP="00CE1F68">
            <w:r w:rsidRPr="00CE1F68">
              <w:rPr>
                <w:rFonts w:eastAsia="Calibri"/>
                <w:lang w:eastAsia="en-US"/>
              </w:rPr>
              <w:t>Уметь создавать творческие работы в технике коллажа, работать художественными материалами по выбору.</w:t>
            </w:r>
          </w:p>
        </w:tc>
        <w:tc>
          <w:tcPr>
            <w:tcW w:w="2784" w:type="dxa"/>
            <w:vMerge w:val="restart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Архитектурный «остов» интерьера.               Историчность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социальность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интерьера.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Отделочные материалы, введение фактуры и цвета в интерьер. От унификации к индивидуализации подбора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вещного наполнения интерьера.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Мебель и архитектура: гармония и контраст. Дизайнерские детали интерьера.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Зонирование интерьера. Интерьеры общественных мест (театр, кафе, вокзал, офис, школа и пр.)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адания: выполнение практической и аналитической работ по теме «Роль вещи в образно-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стилевом решении интерьера» (создание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образно-коллажной</w:t>
            </w:r>
            <w:proofErr w:type="spell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композиции или подготовка реферата; создание конструктивного или декоративно-цветового решения элемента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сервиза по аналогии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остальными предметами).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960D98">
        <w:tc>
          <w:tcPr>
            <w:tcW w:w="675" w:type="dxa"/>
          </w:tcPr>
          <w:p w:rsidR="00805A8F" w:rsidRPr="00CE1F68" w:rsidRDefault="00805A8F" w:rsidP="00CE1F68">
            <w:r w:rsidRPr="00CE1F68">
              <w:t>23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Дизайн пространственно-вещевой среды интерьера </w:t>
            </w:r>
          </w:p>
        </w:tc>
        <w:tc>
          <w:tcPr>
            <w:tcW w:w="3028" w:type="dxa"/>
            <w:vMerge/>
          </w:tcPr>
          <w:p w:rsidR="00805A8F" w:rsidRPr="00CE1F68" w:rsidRDefault="00805A8F" w:rsidP="00CE1F68"/>
        </w:tc>
        <w:tc>
          <w:tcPr>
            <w:tcW w:w="2784" w:type="dxa"/>
            <w:vMerge/>
          </w:tcPr>
          <w:p w:rsidR="00805A8F" w:rsidRPr="00CE1F68" w:rsidRDefault="00805A8F" w:rsidP="00CE1F68"/>
        </w:tc>
        <w:tc>
          <w:tcPr>
            <w:tcW w:w="3118" w:type="dxa"/>
            <w:vMerge/>
          </w:tcPr>
          <w:p w:rsidR="00805A8F" w:rsidRPr="00CE1F68" w:rsidRDefault="00805A8F" w:rsidP="00CE1F68"/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CF7711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24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Природа и архитектура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 w:val="restart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различные направления ландшафтной архитектуры и их отличительные особенности.</w:t>
            </w:r>
          </w:p>
          <w:p w:rsidR="00805A8F" w:rsidRPr="00CE1F68" w:rsidRDefault="00805A8F" w:rsidP="00CE1F68">
            <w:r w:rsidRPr="00CE1F68">
              <w:rPr>
                <w:rFonts w:eastAsia="Calibri"/>
                <w:lang w:eastAsia="en-US"/>
              </w:rPr>
              <w:t>Уметь понимать эстетическое и экологическое взаимное сосуществование природы и архитектуры; использовать известные и осваивать новые приемы с бумагой в процессе макетирования.</w:t>
            </w:r>
          </w:p>
        </w:tc>
        <w:tc>
          <w:tcPr>
            <w:tcW w:w="2784" w:type="dxa"/>
            <w:vMerge w:val="restart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Город в единстве с ландшафтно-парковой средой. Развитие пространственно-конструктивного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мышления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макетирования путём введения в технику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различных материалов и фактур (ткань, проволока, фольга, древесина, стекло и т. д.) для создания архитектурно-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ландшафтных объектов (лес, водоём, дорога, газон и т. д.).                           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Задания: выполнение аналитической и практической работ по теме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«Композиция архитектурно-ландшафтного макета» (выполнение аналитического упражнения, создание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фотоизобразительного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монтажа «Русская</w:t>
            </w:r>
            <w:proofErr w:type="gramEnd"/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усадьба», создание макета ландшафта с простейшим архитектурным объектом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(беседка, мостик и т. д.).  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5A071F">
        <w:tc>
          <w:tcPr>
            <w:tcW w:w="675" w:type="dxa"/>
          </w:tcPr>
          <w:p w:rsidR="00805A8F" w:rsidRPr="00CE1F68" w:rsidRDefault="00805A8F" w:rsidP="00CE1F68">
            <w:r w:rsidRPr="00CE1F68">
              <w:t>25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Организация архитектурно-ландшафтного пространства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/>
          </w:tcPr>
          <w:p w:rsidR="00805A8F" w:rsidRPr="00CE1F68" w:rsidRDefault="00805A8F" w:rsidP="00CE1F68"/>
        </w:tc>
        <w:tc>
          <w:tcPr>
            <w:tcW w:w="2784" w:type="dxa"/>
            <w:vMerge/>
          </w:tcPr>
          <w:p w:rsidR="00805A8F" w:rsidRPr="00CE1F68" w:rsidRDefault="00805A8F" w:rsidP="00CE1F68"/>
        </w:tc>
        <w:tc>
          <w:tcPr>
            <w:tcW w:w="3118" w:type="dxa"/>
            <w:vMerge/>
          </w:tcPr>
          <w:p w:rsidR="00805A8F" w:rsidRPr="00CE1F68" w:rsidRDefault="00805A8F" w:rsidP="00CE1F68"/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013022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26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Т</w:t>
            </w:r>
            <w:proofErr w:type="gramStart"/>
            <w:r w:rsidRPr="00CE1F68">
              <w:rPr>
                <w:rFonts w:eastAsia="Calibri"/>
                <w:lang w:eastAsia="en-US"/>
              </w:rPr>
              <w:t>ы-</w:t>
            </w:r>
            <w:proofErr w:type="gramEnd"/>
            <w:r w:rsidRPr="00CE1F68">
              <w:rPr>
                <w:rFonts w:eastAsia="Calibri"/>
                <w:lang w:eastAsia="en-US"/>
              </w:rPr>
              <w:t xml:space="preserve"> архитектор!  </w:t>
            </w:r>
          </w:p>
        </w:tc>
        <w:tc>
          <w:tcPr>
            <w:tcW w:w="3028" w:type="dxa"/>
            <w:vMerge w:val="restart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процесс архитектурного творчества.</w:t>
            </w:r>
          </w:p>
          <w:p w:rsidR="00805A8F" w:rsidRPr="00CE1F68" w:rsidRDefault="00805A8F" w:rsidP="00CE1F68">
            <w:r w:rsidRPr="00CE1F68">
              <w:rPr>
                <w:rFonts w:eastAsia="Calibri"/>
                <w:lang w:eastAsia="en-US"/>
              </w:rPr>
              <w:t>Уметь выражать авторскую позицию</w:t>
            </w:r>
          </w:p>
        </w:tc>
        <w:tc>
          <w:tcPr>
            <w:tcW w:w="2784" w:type="dxa"/>
            <w:vMerge w:val="restart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Единство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функционального в объёмно-пространственной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организации среды жизнедеятельности людей. 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Задание: выполнение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>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E40D0A">
        <w:tc>
          <w:tcPr>
            <w:tcW w:w="675" w:type="dxa"/>
          </w:tcPr>
          <w:p w:rsidR="00805A8F" w:rsidRPr="00CE1F68" w:rsidRDefault="00805A8F" w:rsidP="00CE1F68">
            <w:r w:rsidRPr="00CE1F68">
              <w:t>27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Замысел </w:t>
            </w:r>
            <w:proofErr w:type="gramStart"/>
            <w:r w:rsidRPr="00CE1F68">
              <w:rPr>
                <w:rFonts w:eastAsia="Calibri"/>
                <w:lang w:eastAsia="en-US"/>
              </w:rPr>
              <w:t>архитектурного проекта</w:t>
            </w:r>
            <w:proofErr w:type="gramEnd"/>
            <w:r w:rsidRPr="00CE1F68">
              <w:rPr>
                <w:rFonts w:eastAsia="Calibri"/>
                <w:lang w:eastAsia="en-US"/>
              </w:rPr>
              <w:t xml:space="preserve"> и его осуществление </w:t>
            </w:r>
          </w:p>
        </w:tc>
        <w:tc>
          <w:tcPr>
            <w:tcW w:w="3028" w:type="dxa"/>
            <w:vMerge/>
          </w:tcPr>
          <w:p w:rsidR="00805A8F" w:rsidRPr="00CE1F68" w:rsidRDefault="00805A8F" w:rsidP="00CE1F68"/>
        </w:tc>
        <w:tc>
          <w:tcPr>
            <w:tcW w:w="2784" w:type="dxa"/>
            <w:vMerge/>
          </w:tcPr>
          <w:p w:rsidR="00805A8F" w:rsidRPr="00CE1F68" w:rsidRDefault="00805A8F" w:rsidP="00CE1F68"/>
        </w:tc>
        <w:tc>
          <w:tcPr>
            <w:tcW w:w="3118" w:type="dxa"/>
            <w:vMerge/>
          </w:tcPr>
          <w:p w:rsidR="00805A8F" w:rsidRPr="00CE1F68" w:rsidRDefault="00805A8F" w:rsidP="00CE1F68"/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6339DC">
        <w:tc>
          <w:tcPr>
            <w:tcW w:w="675" w:type="dxa"/>
          </w:tcPr>
          <w:p w:rsidR="00805A8F" w:rsidRPr="00CE1F68" w:rsidRDefault="00805A8F" w:rsidP="00CE1F68">
            <w:r w:rsidRPr="00CE1F68">
              <w:t>28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Мой дом – мой образ жизни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о функциональном зонировании и организации пространства внутренней планировки жилища.</w:t>
            </w:r>
          </w:p>
          <w:p w:rsidR="00805A8F" w:rsidRPr="00CE1F68" w:rsidRDefault="00805A8F" w:rsidP="00CE1F68">
            <w:r w:rsidRPr="00CE1F68">
              <w:rPr>
                <w:rFonts w:eastAsia="Calibri"/>
                <w:lang w:eastAsia="en-US"/>
              </w:rPr>
              <w:t xml:space="preserve">Уметь учитывать в проекте инженерно-бытовые и </w:t>
            </w:r>
            <w:r w:rsidRPr="00CE1F68">
              <w:rPr>
                <w:rFonts w:eastAsia="Calibri"/>
                <w:lang w:eastAsia="en-US"/>
              </w:rPr>
              <w:lastRenderedPageBreak/>
              <w:t>санитарно-технические задачи, организовывать в пространстве дома функциональные зоны: для работы, отдыха, спорта.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Мечты и представления о своём будущем жилище, реализующиеся в архитектурно-дизайнерских проектах.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и членения пространства на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различн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функциональные зоны: для работы, отдыха, спорта, хозяйства, для детей и т. д.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Мой дом — мой образ жизни. Учёт в проекте инженерно-бытовых и </w:t>
            </w:r>
            <w:proofErr w:type="spellStart"/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сан-технических</w:t>
            </w:r>
            <w:proofErr w:type="spellEnd"/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задач.                       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Задания: выполнение аналитической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работ по теме</w:t>
            </w:r>
            <w:proofErr w:type="gramEnd"/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«Создание плана-проекта «Дом моей мечты»»  (выполнение проектного задания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собоснованием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7D0242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29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Интерьер, который мы создаем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Понимать и объяснять задачи зонирования помещения и уметь найти способ зонирования.</w:t>
            </w:r>
          </w:p>
          <w:p w:rsidR="00805A8F" w:rsidRPr="00CE1F68" w:rsidRDefault="00805A8F" w:rsidP="00CE1F68">
            <w:r w:rsidRPr="00CE1F68">
              <w:t>Отражать 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Дизайн интерьера. Роль материалов, фактур и цветовой гаммы. Стиль и эклектика. 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Отражение в проекте дизайна интерьера образно-архитектурного замысла и композиционно-стилевых начал.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Функциональная красота или роскошь предметного наполнения интерьера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(мебель, бытовое оборудование). Создание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многофункционального интерьера собственной комнаты. Способы зонирования помещения.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практической работы по теме «Проект организации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многофункционального пространства и вещной среды моей жилой комнаты»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(фантазийный или реальный).</w:t>
            </w:r>
          </w:p>
        </w:tc>
        <w:tc>
          <w:tcPr>
            <w:tcW w:w="1606" w:type="dxa"/>
          </w:tcPr>
          <w:p w:rsidR="00805A8F" w:rsidRPr="00CE1F68" w:rsidRDefault="00805A8F" w:rsidP="00CE1F68"/>
        </w:tc>
      </w:tr>
      <w:tr w:rsidR="00805A8F" w:rsidRPr="00CE1F68" w:rsidTr="008D2142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30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Пугало в огороде,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или</w:t>
            </w:r>
            <w:proofErr w:type="gramStart"/>
            <w:r w:rsidRPr="00CE1F68">
              <w:rPr>
                <w:rFonts w:eastAsia="Calibri"/>
                <w:lang w:eastAsia="en-US"/>
              </w:rPr>
              <w:t>… П</w:t>
            </w:r>
            <w:proofErr w:type="gramEnd"/>
            <w:r w:rsidRPr="00CE1F68">
              <w:rPr>
                <w:rFonts w:eastAsia="Calibri"/>
                <w:lang w:eastAsia="en-US"/>
              </w:rPr>
              <w:t>од шёпот фонтанных струй.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>Узнавать о различных вариантах</w:t>
            </w:r>
          </w:p>
          <w:p w:rsidR="00805A8F" w:rsidRPr="00CE1F68" w:rsidRDefault="00805A8F" w:rsidP="00CE1F68">
            <w:r w:rsidRPr="00CE1F68">
              <w:t xml:space="preserve">планировки дачной территории. </w:t>
            </w:r>
          </w:p>
          <w:p w:rsidR="00805A8F" w:rsidRPr="00CE1F68" w:rsidRDefault="00805A8F" w:rsidP="00CE1F68">
            <w:r w:rsidRPr="00CE1F68">
              <w:t>Совершенствовать приёмы работы</w:t>
            </w:r>
          </w:p>
          <w:p w:rsidR="00805A8F" w:rsidRPr="00CE1F68" w:rsidRDefault="00805A8F" w:rsidP="00CE1F68">
            <w:r w:rsidRPr="00CE1F68">
              <w:t>с различными материалами в процессе</w:t>
            </w:r>
          </w:p>
          <w:p w:rsidR="00805A8F" w:rsidRPr="00CE1F68" w:rsidRDefault="00805A8F" w:rsidP="00CE1F68">
            <w:r w:rsidRPr="00CE1F68">
              <w:t>создания проекта садового участка.</w:t>
            </w:r>
          </w:p>
          <w:p w:rsidR="00805A8F" w:rsidRPr="00CE1F68" w:rsidRDefault="00805A8F" w:rsidP="00CE1F68">
            <w:r w:rsidRPr="00CE1F68">
              <w:t xml:space="preserve">Применять навыки сочинения объёмно-пространственной композиции </w:t>
            </w:r>
            <w:proofErr w:type="gramStart"/>
            <w:r w:rsidRPr="00CE1F68">
              <w:t>в</w:t>
            </w:r>
            <w:proofErr w:type="gramEnd"/>
          </w:p>
          <w:p w:rsidR="00805A8F" w:rsidRPr="00CE1F68" w:rsidRDefault="00805A8F" w:rsidP="00CE1F68">
            <w:proofErr w:type="gramStart"/>
            <w:r w:rsidRPr="00CE1F68">
              <w:t>формировании</w:t>
            </w:r>
            <w:proofErr w:type="gramEnd"/>
            <w:r w:rsidRPr="00CE1F68">
              <w:t xml:space="preserve"> букета по принципам икебаны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пергола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, ограда и пр. Водоёмы и мини-пруды.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Сомасштабные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сочетания растений сада. Альпийские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горки, скульптура, керамика, садовая мебель, кормушка для птиц и т. д.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Спортплощадка и многое другое в саду мечты. Искусство аранжировки.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Икебана как пространственная композиция в интерьере.</w:t>
            </w:r>
          </w:p>
          <w:p w:rsidR="00805A8F" w:rsidRPr="00CE1F68" w:rsidRDefault="00805A8F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Задания: выполнение практических работ по темам: «Дизайн-проект территории приусадебного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участка», «Создание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фитокомпозиции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по типу икебаны» (выполнение аранжировки растений, цветов и природных материалов исходя из принципов композиции).</w:t>
            </w:r>
          </w:p>
        </w:tc>
        <w:tc>
          <w:tcPr>
            <w:tcW w:w="1606" w:type="dxa"/>
          </w:tcPr>
          <w:p w:rsidR="00805A8F" w:rsidRPr="007534E2" w:rsidRDefault="00805A8F" w:rsidP="00917CB9">
            <w:pPr>
              <w:rPr>
                <w:b/>
              </w:rPr>
            </w:pPr>
          </w:p>
        </w:tc>
      </w:tr>
      <w:tr w:rsidR="00805A8F" w:rsidRPr="00CE1F68" w:rsidTr="00CB1027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31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Композиционно-конструктивные принципы дизайна одежды</w:t>
            </w: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о соответствии материала и формы в одежде; как применять законы композиции в процессе создания одежды (силуэт, линия, фасон). Знать направления в молодежной моде.</w:t>
            </w:r>
          </w:p>
          <w:p w:rsidR="00805A8F" w:rsidRPr="00CE1F68" w:rsidRDefault="00805A8F" w:rsidP="00CE1F68">
            <w:r w:rsidRPr="00CE1F68">
              <w:rPr>
                <w:rFonts w:eastAsia="Calibri"/>
                <w:lang w:eastAsia="en-US"/>
              </w:rPr>
              <w:t>Уметь критически осмысливать индивидуальность фигуры человека; осознавать психологию индивидуального и массового производства одежды. Использовать графические навыки и технологию выполнения коллажа в процессе создания молодежных комплектов одежды.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t>Соответствие материала и формы в одежде. Технология создания одежды.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Целесообразность и мода. 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Психология </w:t>
            </w:r>
            <w:proofErr w:type="gramStart"/>
            <w:r w:rsidRPr="00CE1F68">
              <w:t>индивидуального</w:t>
            </w:r>
            <w:proofErr w:type="gramEnd"/>
            <w:r w:rsidRPr="00CE1F68">
              <w:t xml:space="preserve"> и массового. Мода — бизнес и манипулирование массовым сознанием.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Законы композиции в одежде. Силуэт, линия, фасон.</w:t>
            </w:r>
          </w:p>
          <w:p w:rsidR="00805A8F" w:rsidRPr="00CE1F68" w:rsidRDefault="00805A8F" w:rsidP="00CE1F68">
            <w:pPr>
              <w:snapToGrid w:val="0"/>
            </w:pPr>
            <w:proofErr w:type="gramStart"/>
            <w:r w:rsidRPr="00CE1F68">
              <w:t>Задания: выполнение аналитической и практической работ по теме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>«Мода, культура и ты» (подбор костюмов для разных людей с учётом специфики их фигуры, пропорций, возраста;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создание 2—3 эскизов разных видов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одежды для собственного гардероба).</w:t>
            </w:r>
          </w:p>
        </w:tc>
        <w:tc>
          <w:tcPr>
            <w:tcW w:w="1606" w:type="dxa"/>
          </w:tcPr>
          <w:p w:rsidR="00805A8F" w:rsidRPr="007534E2" w:rsidRDefault="00805A8F" w:rsidP="00917CB9">
            <w:pPr>
              <w:rPr>
                <w:b/>
              </w:rPr>
            </w:pPr>
          </w:p>
        </w:tc>
      </w:tr>
      <w:tr w:rsidR="00805A8F" w:rsidRPr="00CE1F68" w:rsidTr="00E324A3">
        <w:tc>
          <w:tcPr>
            <w:tcW w:w="675" w:type="dxa"/>
          </w:tcPr>
          <w:p w:rsidR="00805A8F" w:rsidRPr="00CE1F68" w:rsidRDefault="00805A8F" w:rsidP="00CE1F68">
            <w:r w:rsidRPr="00CE1F68">
              <w:t>32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</w:pPr>
            <w:r w:rsidRPr="00CE1F68">
              <w:t>Встречают по одёжке.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t xml:space="preserve">Использовать графические навыки и технологии выполнения коллажа </w:t>
            </w:r>
            <w:proofErr w:type="gramStart"/>
            <w:r w:rsidRPr="00CE1F68">
              <w:t>в</w:t>
            </w:r>
            <w:proofErr w:type="gramEnd"/>
          </w:p>
          <w:p w:rsidR="00805A8F" w:rsidRPr="00CE1F68" w:rsidRDefault="00805A8F" w:rsidP="00CE1F68">
            <w:proofErr w:type="gramStart"/>
            <w:r w:rsidRPr="00CE1F68">
              <w:t>процессе</w:t>
            </w:r>
            <w:proofErr w:type="gramEnd"/>
            <w:r w:rsidRPr="00CE1F68">
              <w:t xml:space="preserve"> создания эскизов </w:t>
            </w:r>
            <w:r w:rsidRPr="00CE1F68">
              <w:lastRenderedPageBreak/>
              <w:t>молодёжных комплектов одежды. Создавать творческие работы, проявлять фантазию, воображение, чувство композиции, умение выбирать материалы.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готовности и способности к саморазвитию и  </w:t>
            </w:r>
            <w:r w:rsidRPr="00CE1F68">
              <w:lastRenderedPageBreak/>
              <w:t>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snapToGrid w:val="0"/>
            </w:pPr>
            <w:r w:rsidRPr="00CE1F68">
              <w:lastRenderedPageBreak/>
              <w:t xml:space="preserve">Психология </w:t>
            </w:r>
            <w:proofErr w:type="gramStart"/>
            <w:r w:rsidRPr="00CE1F68">
              <w:t>индивидуального</w:t>
            </w:r>
            <w:proofErr w:type="gramEnd"/>
            <w:r w:rsidRPr="00CE1F68">
              <w:t xml:space="preserve"> и массового. Мода — бизнес и манипулирование </w:t>
            </w:r>
            <w:r w:rsidRPr="00CE1F68">
              <w:lastRenderedPageBreak/>
              <w:t>массовым сознанием. Возраст и мода. Молодёжная субкультура и подростковая мода. «Быть или казаться?» Самоутверждение и знаковость в моде.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>Философия «стаи» и её выражение в одежде. Стереотип и китч.</w:t>
            </w:r>
          </w:p>
          <w:p w:rsidR="00805A8F" w:rsidRPr="00CE1F68" w:rsidRDefault="00805A8F" w:rsidP="00CE1F68">
            <w:pPr>
              <w:snapToGrid w:val="0"/>
            </w:pPr>
            <w:r w:rsidRPr="00CE1F68">
              <w:t xml:space="preserve">Задания: выполнение </w:t>
            </w:r>
            <w:proofErr w:type="gramStart"/>
            <w:r w:rsidRPr="00CE1F68">
              <w:t>коллективных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proofErr w:type="gramStart"/>
            <w:r w:rsidRPr="00CE1F68">
              <w:t>практических работ по теме «Дизайн современной одежды» (создание живописного панно с элементами фото-коллажа на тему современного молодёжного костюма, создание коллекции</w:t>
            </w:r>
            <w:proofErr w:type="gramEnd"/>
          </w:p>
          <w:p w:rsidR="00805A8F" w:rsidRPr="00CE1F68" w:rsidRDefault="00805A8F" w:rsidP="00CE1F68">
            <w:pPr>
              <w:snapToGrid w:val="0"/>
            </w:pPr>
            <w:r w:rsidRPr="00CE1F68">
              <w:t>моделей образно-фантазийного костюма в натуральную величину).</w:t>
            </w:r>
          </w:p>
        </w:tc>
        <w:tc>
          <w:tcPr>
            <w:tcW w:w="1606" w:type="dxa"/>
          </w:tcPr>
          <w:p w:rsidR="00805A8F" w:rsidRPr="007534E2" w:rsidRDefault="00805A8F" w:rsidP="00917CB9">
            <w:pPr>
              <w:rPr>
                <w:b/>
              </w:rPr>
            </w:pPr>
          </w:p>
        </w:tc>
      </w:tr>
      <w:tr w:rsidR="00805A8F" w:rsidRPr="00CE1F68" w:rsidTr="001F5462">
        <w:tc>
          <w:tcPr>
            <w:tcW w:w="675" w:type="dxa"/>
          </w:tcPr>
          <w:p w:rsidR="00805A8F" w:rsidRPr="00CE1F68" w:rsidRDefault="00805A8F" w:rsidP="00CE1F68">
            <w:r w:rsidRPr="00CE1F68">
              <w:lastRenderedPageBreak/>
              <w:t>33</w:t>
            </w:r>
          </w:p>
        </w:tc>
        <w:tc>
          <w:tcPr>
            <w:tcW w:w="2977" w:type="dxa"/>
          </w:tcPr>
          <w:p w:rsidR="00805A8F" w:rsidRPr="00CE1F68" w:rsidRDefault="00805A8F" w:rsidP="00CE1F68">
            <w:r w:rsidRPr="00CE1F68">
              <w:t>Промежуточная аттестация</w:t>
            </w:r>
          </w:p>
        </w:tc>
        <w:tc>
          <w:tcPr>
            <w:tcW w:w="3028" w:type="dxa"/>
          </w:tcPr>
          <w:p w:rsidR="00805A8F" w:rsidRPr="00CE1F68" w:rsidRDefault="00805A8F" w:rsidP="00CE1F68">
            <w:r w:rsidRPr="00CE1F68">
              <w:rPr>
                <w:color w:val="000000"/>
                <w:spacing w:val="2"/>
              </w:rPr>
              <w:t>Научатся само</w:t>
            </w:r>
            <w:r w:rsidRPr="00CE1F68">
              <w:rPr>
                <w:color w:val="000000"/>
                <w:spacing w:val="2"/>
              </w:rPr>
              <w:softHyphen/>
            </w:r>
            <w:r w:rsidRPr="00CE1F68">
              <w:rPr>
                <w:color w:val="000000"/>
                <w:spacing w:val="-2"/>
              </w:rPr>
              <w:t>стоятельно клас</w:t>
            </w:r>
            <w:r w:rsidRPr="00CE1F68">
              <w:rPr>
                <w:color w:val="000000"/>
                <w:spacing w:val="-2"/>
              </w:rPr>
              <w:softHyphen/>
              <w:t xml:space="preserve">сифицировать </w:t>
            </w:r>
            <w:r w:rsidRPr="00CE1F68">
              <w:rPr>
                <w:color w:val="000000"/>
                <w:spacing w:val="-3"/>
              </w:rPr>
              <w:t xml:space="preserve">материал </w:t>
            </w:r>
            <w:r w:rsidRPr="00CE1F68">
              <w:rPr>
                <w:color w:val="000000"/>
                <w:spacing w:val="-2"/>
              </w:rPr>
              <w:t>по жанрам; кри</w:t>
            </w:r>
            <w:r w:rsidRPr="00CE1F68">
              <w:rPr>
                <w:color w:val="000000"/>
                <w:spacing w:val="-2"/>
              </w:rPr>
              <w:softHyphen/>
            </w:r>
            <w:r w:rsidRPr="00CE1F68">
              <w:rPr>
                <w:color w:val="000000"/>
                <w:spacing w:val="-1"/>
              </w:rPr>
              <w:t>тически оцени</w:t>
            </w:r>
            <w:r w:rsidRPr="00CE1F68">
              <w:rPr>
                <w:color w:val="000000"/>
                <w:spacing w:val="-1"/>
              </w:rPr>
              <w:softHyphen/>
            </w:r>
            <w:r w:rsidRPr="00CE1F68">
              <w:rPr>
                <w:color w:val="000000"/>
                <w:spacing w:val="-2"/>
              </w:rPr>
              <w:t>вать художест</w:t>
            </w:r>
            <w:r w:rsidRPr="00CE1F68">
              <w:rPr>
                <w:color w:val="000000"/>
                <w:spacing w:val="-2"/>
              </w:rPr>
              <w:softHyphen/>
              <w:t>венные произве</w:t>
            </w:r>
            <w:r w:rsidRPr="00CE1F68">
              <w:rPr>
                <w:color w:val="000000"/>
                <w:spacing w:val="-2"/>
              </w:rPr>
              <w:softHyphen/>
            </w:r>
            <w:r w:rsidRPr="00CE1F68">
              <w:rPr>
                <w:color w:val="000000"/>
                <w:spacing w:val="-3"/>
              </w:rPr>
              <w:t>дения; выражать свое мнение</w:t>
            </w:r>
          </w:p>
        </w:tc>
        <w:tc>
          <w:tcPr>
            <w:tcW w:w="2784" w:type="dxa"/>
          </w:tcPr>
          <w:p w:rsidR="00805A8F" w:rsidRPr="00CE1F68" w:rsidRDefault="00805A8F" w:rsidP="00CE1F68">
            <w:proofErr w:type="spellStart"/>
            <w:r w:rsidRPr="00CE1F68">
              <w:t>Смыслообразование</w:t>
            </w:r>
            <w:proofErr w:type="spellEnd"/>
            <w:r w:rsidRPr="00CE1F68">
              <w:t>.</w:t>
            </w:r>
          </w:p>
          <w:p w:rsidR="00805A8F" w:rsidRPr="00CE1F68" w:rsidRDefault="00805A8F" w:rsidP="00CE1F68">
            <w:r w:rsidRPr="00CE1F68">
              <w:t>Ценностное отношение к историческому прошлому.</w:t>
            </w:r>
          </w:p>
          <w:p w:rsidR="00805A8F" w:rsidRPr="00CE1F68" w:rsidRDefault="00805A8F" w:rsidP="00CE1F68">
            <w:r w:rsidRPr="00CE1F68">
              <w:t>Адекватное понимание причин успеха – неуспеха в учебной деятельности.</w:t>
            </w:r>
          </w:p>
          <w:p w:rsidR="00805A8F" w:rsidRPr="00CE1F68" w:rsidRDefault="00805A8F" w:rsidP="00CE1F68">
            <w:r w:rsidRPr="00CE1F68">
              <w:t>Эмоционально-нравственная отзывчивость деятельности.</w:t>
            </w:r>
          </w:p>
        </w:tc>
        <w:tc>
          <w:tcPr>
            <w:tcW w:w="3118" w:type="dxa"/>
          </w:tcPr>
          <w:p w:rsidR="00805A8F" w:rsidRPr="00CE1F68" w:rsidRDefault="00805A8F" w:rsidP="00CE1F68">
            <w:r w:rsidRPr="00CE1F68">
              <w:t xml:space="preserve">Выставка </w:t>
            </w:r>
          </w:p>
        </w:tc>
        <w:tc>
          <w:tcPr>
            <w:tcW w:w="1606" w:type="dxa"/>
          </w:tcPr>
          <w:p w:rsidR="00805A8F" w:rsidRPr="007534E2" w:rsidRDefault="00805A8F" w:rsidP="00917CB9">
            <w:pPr>
              <w:rPr>
                <w:b/>
              </w:rPr>
            </w:pPr>
          </w:p>
        </w:tc>
      </w:tr>
      <w:tr w:rsidR="00805A8F" w:rsidRPr="00CE1F68" w:rsidTr="006A798C">
        <w:tc>
          <w:tcPr>
            <w:tcW w:w="675" w:type="dxa"/>
          </w:tcPr>
          <w:p w:rsidR="00805A8F" w:rsidRPr="00CE1F68" w:rsidRDefault="00805A8F" w:rsidP="00CE1F68">
            <w:r w:rsidRPr="00CE1F68">
              <w:t>34</w:t>
            </w:r>
          </w:p>
        </w:tc>
        <w:tc>
          <w:tcPr>
            <w:tcW w:w="2977" w:type="dxa"/>
          </w:tcPr>
          <w:p w:rsidR="00805A8F" w:rsidRPr="00CE1F68" w:rsidRDefault="00805A8F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Моделируя себя – </w:t>
            </w:r>
            <w:r w:rsidRPr="00CE1F68">
              <w:rPr>
                <w:rFonts w:eastAsia="Calibri"/>
                <w:lang w:eastAsia="en-US"/>
              </w:rPr>
              <w:lastRenderedPageBreak/>
              <w:t>моделируешь мир</w:t>
            </w:r>
          </w:p>
          <w:p w:rsidR="00805A8F" w:rsidRPr="00CE1F68" w:rsidRDefault="00805A8F" w:rsidP="00CE1F68"/>
        </w:tc>
        <w:tc>
          <w:tcPr>
            <w:tcW w:w="3028" w:type="dxa"/>
          </w:tcPr>
          <w:p w:rsidR="00805A8F" w:rsidRPr="00CE1F68" w:rsidRDefault="00805A8F" w:rsidP="00CE1F68">
            <w:r w:rsidRPr="00CE1F68">
              <w:lastRenderedPageBreak/>
              <w:t xml:space="preserve">Понимать и уметь </w:t>
            </w:r>
            <w:r w:rsidRPr="00CE1F68">
              <w:lastRenderedPageBreak/>
              <w:t>доказывать,</w:t>
            </w:r>
          </w:p>
          <w:p w:rsidR="00805A8F" w:rsidRPr="00CE1F68" w:rsidRDefault="00805A8F" w:rsidP="00CE1F68">
            <w:r w:rsidRPr="00CE1F68">
              <w:t xml:space="preserve">что </w:t>
            </w:r>
            <w:proofErr w:type="gramStart"/>
            <w:r w:rsidRPr="00CE1F68">
              <w:t>человеку</w:t>
            </w:r>
            <w:proofErr w:type="gramEnd"/>
            <w:r w:rsidRPr="00CE1F68">
              <w:t xml:space="preserve"> прежде всего нужно «быть», а не «казаться».</w:t>
            </w:r>
          </w:p>
          <w:p w:rsidR="00805A8F" w:rsidRPr="00CE1F68" w:rsidRDefault="00805A8F" w:rsidP="00CE1F68">
            <w:r w:rsidRPr="00CE1F68">
              <w:t>Уметь видеть искусство вокруг себя, обсуждать практические творческие работы, созданные в течение учебного года.</w:t>
            </w:r>
          </w:p>
        </w:tc>
        <w:tc>
          <w:tcPr>
            <w:tcW w:w="2784" w:type="dxa"/>
          </w:tcPr>
          <w:p w:rsidR="00805A8F" w:rsidRPr="00CE1F68" w:rsidRDefault="00805A8F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</w:t>
            </w:r>
            <w:r w:rsidRPr="00CE1F68">
              <w:lastRenderedPageBreak/>
              <w:t>готовности и способности к саморазвитию и  самообразованию на основе мотивации к обучению и познанию.</w:t>
            </w:r>
          </w:p>
          <w:p w:rsidR="00805A8F" w:rsidRPr="00CE1F68" w:rsidRDefault="00805A8F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 — мера вещного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мира. Он — или его хозяин, или раб. Создавая «оболочку» — имидж, создаёшь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и «душу». Моделируя себя, моделируешь и создаёшь мир и своё завтра.</w:t>
            </w:r>
          </w:p>
          <w:p w:rsidR="00805A8F" w:rsidRPr="00CE1F68" w:rsidRDefault="00805A8F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Роль дизайна и архитектуры в современном обществе как важной составляющей, формирующей его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социокультурный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облик.</w:t>
            </w:r>
          </w:p>
        </w:tc>
        <w:tc>
          <w:tcPr>
            <w:tcW w:w="1606" w:type="dxa"/>
          </w:tcPr>
          <w:p w:rsidR="00805A8F" w:rsidRPr="007534E2" w:rsidRDefault="00805A8F" w:rsidP="00917CB9">
            <w:pPr>
              <w:rPr>
                <w:b/>
              </w:rPr>
            </w:pPr>
          </w:p>
        </w:tc>
      </w:tr>
    </w:tbl>
    <w:p w:rsidR="00C0179D" w:rsidRDefault="00C0179D"/>
    <w:sectPr w:rsidR="00C0179D" w:rsidSect="00AE0AC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244DD8"/>
    <w:multiLevelType w:val="hybridMultilevel"/>
    <w:tmpl w:val="32D8D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166B"/>
    <w:multiLevelType w:val="hybridMultilevel"/>
    <w:tmpl w:val="6BA87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C30"/>
    <w:multiLevelType w:val="hybridMultilevel"/>
    <w:tmpl w:val="7B1C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9F3"/>
    <w:multiLevelType w:val="hybridMultilevel"/>
    <w:tmpl w:val="CDCC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3960"/>
    <w:multiLevelType w:val="multilevel"/>
    <w:tmpl w:val="B1A47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A576D"/>
    <w:multiLevelType w:val="hybridMultilevel"/>
    <w:tmpl w:val="8C34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914F4"/>
    <w:multiLevelType w:val="hybridMultilevel"/>
    <w:tmpl w:val="F838087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822D37"/>
    <w:multiLevelType w:val="hybridMultilevel"/>
    <w:tmpl w:val="8446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B7F08"/>
    <w:multiLevelType w:val="hybridMultilevel"/>
    <w:tmpl w:val="6D1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A2F0D"/>
    <w:multiLevelType w:val="hybridMultilevel"/>
    <w:tmpl w:val="7354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2443"/>
    <w:multiLevelType w:val="hybridMultilevel"/>
    <w:tmpl w:val="91FE5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A218B"/>
    <w:multiLevelType w:val="hybridMultilevel"/>
    <w:tmpl w:val="1E1C95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01418C"/>
    <w:multiLevelType w:val="hybridMultilevel"/>
    <w:tmpl w:val="A2A66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B542E"/>
    <w:multiLevelType w:val="hybridMultilevel"/>
    <w:tmpl w:val="7732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E157E"/>
    <w:multiLevelType w:val="hybridMultilevel"/>
    <w:tmpl w:val="916EA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536A5"/>
    <w:multiLevelType w:val="hybridMultilevel"/>
    <w:tmpl w:val="0E58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82B5F"/>
    <w:multiLevelType w:val="hybridMultilevel"/>
    <w:tmpl w:val="FF6E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06C65"/>
    <w:multiLevelType w:val="hybridMultilevel"/>
    <w:tmpl w:val="77EC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60225"/>
    <w:multiLevelType w:val="hybridMultilevel"/>
    <w:tmpl w:val="D3A27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F07C8"/>
    <w:multiLevelType w:val="hybridMultilevel"/>
    <w:tmpl w:val="787A6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81027"/>
    <w:multiLevelType w:val="hybridMultilevel"/>
    <w:tmpl w:val="B2BA3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03A93"/>
    <w:multiLevelType w:val="hybridMultilevel"/>
    <w:tmpl w:val="8EEC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C7875"/>
    <w:multiLevelType w:val="hybridMultilevel"/>
    <w:tmpl w:val="EB42C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4053A"/>
    <w:multiLevelType w:val="hybridMultilevel"/>
    <w:tmpl w:val="44E44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B78DF"/>
    <w:multiLevelType w:val="hybridMultilevel"/>
    <w:tmpl w:val="9668A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D2601"/>
    <w:multiLevelType w:val="hybridMultilevel"/>
    <w:tmpl w:val="5672C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9366B"/>
    <w:multiLevelType w:val="hybridMultilevel"/>
    <w:tmpl w:val="BCC436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331488"/>
    <w:multiLevelType w:val="hybridMultilevel"/>
    <w:tmpl w:val="CBFC0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D732DB"/>
    <w:multiLevelType w:val="hybridMultilevel"/>
    <w:tmpl w:val="50926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10678"/>
    <w:multiLevelType w:val="hybridMultilevel"/>
    <w:tmpl w:val="A1C20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38">
    <w:nsid w:val="710405E5"/>
    <w:multiLevelType w:val="hybridMultilevel"/>
    <w:tmpl w:val="81A2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95084"/>
    <w:multiLevelType w:val="hybridMultilevel"/>
    <w:tmpl w:val="1F74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44FBE"/>
    <w:multiLevelType w:val="hybridMultilevel"/>
    <w:tmpl w:val="DE0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09EC"/>
    <w:multiLevelType w:val="hybridMultilevel"/>
    <w:tmpl w:val="A8EC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6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8"/>
  </w:num>
  <w:num w:numId="9">
    <w:abstractNumId w:val="18"/>
  </w:num>
  <w:num w:numId="10">
    <w:abstractNumId w:val="17"/>
  </w:num>
  <w:num w:numId="11">
    <w:abstractNumId w:val="30"/>
  </w:num>
  <w:num w:numId="12">
    <w:abstractNumId w:val="31"/>
  </w:num>
  <w:num w:numId="13">
    <w:abstractNumId w:val="29"/>
  </w:num>
  <w:num w:numId="14">
    <w:abstractNumId w:val="13"/>
  </w:num>
  <w:num w:numId="15">
    <w:abstractNumId w:val="12"/>
  </w:num>
  <w:num w:numId="16">
    <w:abstractNumId w:val="22"/>
  </w:num>
  <w:num w:numId="17">
    <w:abstractNumId w:val="27"/>
  </w:num>
  <w:num w:numId="18">
    <w:abstractNumId w:val="20"/>
  </w:num>
  <w:num w:numId="19">
    <w:abstractNumId w:val="35"/>
  </w:num>
  <w:num w:numId="20">
    <w:abstractNumId w:val="15"/>
  </w:num>
  <w:num w:numId="21">
    <w:abstractNumId w:val="23"/>
  </w:num>
  <w:num w:numId="22">
    <w:abstractNumId w:val="40"/>
  </w:num>
  <w:num w:numId="23">
    <w:abstractNumId w:val="37"/>
  </w:num>
  <w:num w:numId="24">
    <w:abstractNumId w:val="28"/>
  </w:num>
  <w:num w:numId="25">
    <w:abstractNumId w:val="41"/>
  </w:num>
  <w:num w:numId="26">
    <w:abstractNumId w:val="3"/>
  </w:num>
  <w:num w:numId="27">
    <w:abstractNumId w:val="24"/>
  </w:num>
  <w:num w:numId="28">
    <w:abstractNumId w:val="11"/>
  </w:num>
  <w:num w:numId="29">
    <w:abstractNumId w:val="4"/>
  </w:num>
  <w:num w:numId="30">
    <w:abstractNumId w:val="19"/>
  </w:num>
  <w:num w:numId="31">
    <w:abstractNumId w:val="26"/>
  </w:num>
  <w:num w:numId="32">
    <w:abstractNumId w:val="9"/>
  </w:num>
  <w:num w:numId="33">
    <w:abstractNumId w:val="5"/>
  </w:num>
  <w:num w:numId="34">
    <w:abstractNumId w:val="39"/>
  </w:num>
  <w:num w:numId="35">
    <w:abstractNumId w:val="14"/>
  </w:num>
  <w:num w:numId="36">
    <w:abstractNumId w:val="16"/>
  </w:num>
  <w:num w:numId="37">
    <w:abstractNumId w:val="34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"/>
  </w:num>
  <w:num w:numId="40">
    <w:abstractNumId w:val="6"/>
  </w:num>
  <w:num w:numId="41">
    <w:abstractNumId w:val="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9B"/>
    <w:rsid w:val="00000489"/>
    <w:rsid w:val="00053719"/>
    <w:rsid w:val="000653DF"/>
    <w:rsid w:val="000A359C"/>
    <w:rsid w:val="000A66FC"/>
    <w:rsid w:val="00157EA1"/>
    <w:rsid w:val="001A05BD"/>
    <w:rsid w:val="001A59E8"/>
    <w:rsid w:val="001B6352"/>
    <w:rsid w:val="001F56F1"/>
    <w:rsid w:val="0026578C"/>
    <w:rsid w:val="002852E9"/>
    <w:rsid w:val="00314F98"/>
    <w:rsid w:val="0036271F"/>
    <w:rsid w:val="00380783"/>
    <w:rsid w:val="003B3073"/>
    <w:rsid w:val="0041444E"/>
    <w:rsid w:val="00423090"/>
    <w:rsid w:val="00460B24"/>
    <w:rsid w:val="004F2E79"/>
    <w:rsid w:val="00553D47"/>
    <w:rsid w:val="007534A6"/>
    <w:rsid w:val="007534E2"/>
    <w:rsid w:val="0078454C"/>
    <w:rsid w:val="007A591F"/>
    <w:rsid w:val="007C1EEE"/>
    <w:rsid w:val="007E3879"/>
    <w:rsid w:val="00805A8F"/>
    <w:rsid w:val="00827B3D"/>
    <w:rsid w:val="009136CB"/>
    <w:rsid w:val="00917CB9"/>
    <w:rsid w:val="009C1ABF"/>
    <w:rsid w:val="009F7A5E"/>
    <w:rsid w:val="00A17F4A"/>
    <w:rsid w:val="00A2590A"/>
    <w:rsid w:val="00A25A86"/>
    <w:rsid w:val="00A740B0"/>
    <w:rsid w:val="00A92CD0"/>
    <w:rsid w:val="00AD3C82"/>
    <w:rsid w:val="00AE0ACC"/>
    <w:rsid w:val="00B63C5A"/>
    <w:rsid w:val="00BA75C1"/>
    <w:rsid w:val="00BB4AD7"/>
    <w:rsid w:val="00C0179D"/>
    <w:rsid w:val="00C329C3"/>
    <w:rsid w:val="00C607D1"/>
    <w:rsid w:val="00CA31DB"/>
    <w:rsid w:val="00CE1F68"/>
    <w:rsid w:val="00D721A1"/>
    <w:rsid w:val="00DD7BFD"/>
    <w:rsid w:val="00EC5D9B"/>
    <w:rsid w:val="00F40E90"/>
    <w:rsid w:val="00FD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E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2852E9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852E9"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2852E9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2E9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2E9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2E9"/>
    <w:rPr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52E9"/>
    <w:rPr>
      <w:b/>
      <w:bCs/>
      <w:i/>
      <w:i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E0ACC"/>
    <w:rPr>
      <w:rFonts w:ascii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E0ACC"/>
    <w:pPr>
      <w:ind w:left="720"/>
      <w:contextualSpacing/>
    </w:pPr>
  </w:style>
  <w:style w:type="paragraph" w:customStyle="1" w:styleId="Style5">
    <w:name w:val="Style5"/>
    <w:basedOn w:val="a"/>
    <w:uiPriority w:val="99"/>
    <w:rsid w:val="00A740B0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basedOn w:val="a0"/>
    <w:uiPriority w:val="99"/>
    <w:rsid w:val="00A740B0"/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текст Знак1"/>
    <w:link w:val="a5"/>
    <w:uiPriority w:val="99"/>
    <w:rsid w:val="00A740B0"/>
    <w:rPr>
      <w:sz w:val="19"/>
      <w:szCs w:val="19"/>
      <w:shd w:val="clear" w:color="auto" w:fill="FFFFFF"/>
    </w:rPr>
  </w:style>
  <w:style w:type="paragraph" w:styleId="a5">
    <w:name w:val="Body Text"/>
    <w:basedOn w:val="a"/>
    <w:link w:val="12"/>
    <w:uiPriority w:val="99"/>
    <w:rsid w:val="00A740B0"/>
    <w:pPr>
      <w:widowControl w:val="0"/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740B0"/>
    <w:rPr>
      <w:sz w:val="24"/>
      <w:szCs w:val="24"/>
      <w:lang w:eastAsia="ru-RU"/>
    </w:rPr>
  </w:style>
  <w:style w:type="character" w:customStyle="1" w:styleId="13">
    <w:name w:val="Основной текст + Курсив1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A740B0"/>
    <w:rPr>
      <w:rFonts w:ascii="Times New Roman" w:hAnsi="Times New Roman" w:cs="Times New Roman"/>
      <w:spacing w:val="2"/>
      <w:sz w:val="18"/>
      <w:szCs w:val="18"/>
      <w:u w:val="none"/>
    </w:rPr>
  </w:style>
  <w:style w:type="paragraph" w:styleId="a7">
    <w:name w:val="No Spacing"/>
    <w:uiPriority w:val="1"/>
    <w:qFormat/>
    <w:rsid w:val="00A740B0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+ Курсив3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a8">
    <w:name w:val="Основной текст_"/>
    <w:link w:val="14"/>
    <w:rsid w:val="00A740B0"/>
    <w:rPr>
      <w:shd w:val="clear" w:color="auto" w:fill="FFFFFF"/>
    </w:rPr>
  </w:style>
  <w:style w:type="character" w:customStyle="1" w:styleId="LucidaSansUnicode85pt">
    <w:name w:val="Основной текст + Lucida Sans Unicode;8;5 pt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4">
    <w:name w:val="Основной текст1"/>
    <w:basedOn w:val="a"/>
    <w:link w:val="a8"/>
    <w:rsid w:val="00A740B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">
    <w:name w:val="Основной текст2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A740B0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bidi="ru-RU"/>
    </w:rPr>
  </w:style>
  <w:style w:type="character" w:customStyle="1" w:styleId="32">
    <w:name w:val="Основной текст3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ylfaen6pt0pt">
    <w:name w:val="Основной текст + Sylfaen;6 pt;Интервал 0 pt"/>
    <w:rsid w:val="00A740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A740B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0B0"/>
    <w:pPr>
      <w:widowControl w:val="0"/>
      <w:shd w:val="clear" w:color="auto" w:fill="FFFFFF"/>
      <w:spacing w:line="209" w:lineRule="exact"/>
    </w:pPr>
    <w:rPr>
      <w:sz w:val="18"/>
      <w:szCs w:val="18"/>
      <w:lang w:eastAsia="en-US"/>
    </w:rPr>
  </w:style>
  <w:style w:type="character" w:customStyle="1" w:styleId="24">
    <w:name w:val="Основной текст (2) + Курсив"/>
    <w:rsid w:val="00A7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aliases w:val="Интервал 0 pt"/>
    <w:rsid w:val="00A740B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semiHidden/>
    <w:unhideWhenUsed/>
    <w:rsid w:val="00A740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0B0"/>
    <w:rPr>
      <w:sz w:val="24"/>
      <w:szCs w:val="24"/>
      <w:lang w:eastAsia="ru-RU"/>
    </w:rPr>
  </w:style>
  <w:style w:type="paragraph" w:customStyle="1" w:styleId="c4c19">
    <w:name w:val="c4 c19"/>
    <w:basedOn w:val="a"/>
    <w:rsid w:val="00A740B0"/>
    <w:pPr>
      <w:spacing w:before="100" w:beforeAutospacing="1" w:after="100" w:afterAutospacing="1"/>
    </w:pPr>
  </w:style>
  <w:style w:type="character" w:customStyle="1" w:styleId="c21">
    <w:name w:val="c21"/>
    <w:basedOn w:val="a0"/>
    <w:rsid w:val="00A740B0"/>
  </w:style>
  <w:style w:type="paragraph" w:styleId="ac">
    <w:name w:val="Balloon Text"/>
    <w:basedOn w:val="a"/>
    <w:link w:val="ad"/>
    <w:uiPriority w:val="99"/>
    <w:semiHidden/>
    <w:unhideWhenUsed/>
    <w:rsid w:val="00A74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0B0"/>
    <w:rPr>
      <w:rFonts w:ascii="Tahoma" w:hAnsi="Tahoma" w:cs="Tahoma"/>
      <w:sz w:val="16"/>
      <w:szCs w:val="16"/>
      <w:lang w:eastAsia="ru-RU"/>
    </w:rPr>
  </w:style>
  <w:style w:type="paragraph" w:customStyle="1" w:styleId="ae">
    <w:name w:val="Базовый"/>
    <w:rsid w:val="00C329C3"/>
    <w:pPr>
      <w:tabs>
        <w:tab w:val="left" w:pos="708"/>
      </w:tabs>
      <w:suppressAutoHyphens/>
      <w:spacing w:line="100" w:lineRule="atLeast"/>
    </w:pPr>
    <w:rPr>
      <w:sz w:val="24"/>
      <w:szCs w:val="24"/>
      <w:lang w:eastAsia="ru-RU"/>
    </w:rPr>
  </w:style>
  <w:style w:type="paragraph" w:customStyle="1" w:styleId="15">
    <w:name w:val="Без интервала1"/>
    <w:rsid w:val="00C329C3"/>
    <w:pPr>
      <w:suppressAutoHyphens/>
    </w:pPr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E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2852E9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852E9"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2852E9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2E9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2E9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2E9"/>
    <w:rPr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52E9"/>
    <w:rPr>
      <w:b/>
      <w:bCs/>
      <w:i/>
      <w:i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E0ACC"/>
    <w:rPr>
      <w:rFonts w:ascii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E0ACC"/>
    <w:pPr>
      <w:ind w:left="720"/>
      <w:contextualSpacing/>
    </w:pPr>
  </w:style>
  <w:style w:type="paragraph" w:customStyle="1" w:styleId="Style5">
    <w:name w:val="Style5"/>
    <w:basedOn w:val="a"/>
    <w:uiPriority w:val="99"/>
    <w:rsid w:val="00A740B0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basedOn w:val="a0"/>
    <w:uiPriority w:val="99"/>
    <w:rsid w:val="00A740B0"/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текст Знак1"/>
    <w:link w:val="a5"/>
    <w:uiPriority w:val="99"/>
    <w:rsid w:val="00A740B0"/>
    <w:rPr>
      <w:sz w:val="19"/>
      <w:szCs w:val="19"/>
      <w:shd w:val="clear" w:color="auto" w:fill="FFFFFF"/>
    </w:rPr>
  </w:style>
  <w:style w:type="paragraph" w:styleId="a5">
    <w:name w:val="Body Text"/>
    <w:basedOn w:val="a"/>
    <w:link w:val="12"/>
    <w:uiPriority w:val="99"/>
    <w:rsid w:val="00A740B0"/>
    <w:pPr>
      <w:widowControl w:val="0"/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740B0"/>
    <w:rPr>
      <w:sz w:val="24"/>
      <w:szCs w:val="24"/>
      <w:lang w:eastAsia="ru-RU"/>
    </w:rPr>
  </w:style>
  <w:style w:type="character" w:customStyle="1" w:styleId="13">
    <w:name w:val="Основной текст + Курсив1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A740B0"/>
    <w:rPr>
      <w:rFonts w:ascii="Times New Roman" w:hAnsi="Times New Roman" w:cs="Times New Roman"/>
      <w:spacing w:val="2"/>
      <w:sz w:val="18"/>
      <w:szCs w:val="18"/>
      <w:u w:val="none"/>
    </w:rPr>
  </w:style>
  <w:style w:type="paragraph" w:styleId="a7">
    <w:name w:val="No Spacing"/>
    <w:uiPriority w:val="1"/>
    <w:qFormat/>
    <w:rsid w:val="00A740B0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+ Курсив3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a8">
    <w:name w:val="Основной текст_"/>
    <w:link w:val="14"/>
    <w:rsid w:val="00A740B0"/>
    <w:rPr>
      <w:shd w:val="clear" w:color="auto" w:fill="FFFFFF"/>
    </w:rPr>
  </w:style>
  <w:style w:type="character" w:customStyle="1" w:styleId="LucidaSansUnicode85pt">
    <w:name w:val="Основной текст + Lucida Sans Unicode;8;5 pt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4">
    <w:name w:val="Основной текст1"/>
    <w:basedOn w:val="a"/>
    <w:link w:val="a8"/>
    <w:rsid w:val="00A740B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">
    <w:name w:val="Основной текст2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A740B0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bidi="ru-RU"/>
    </w:rPr>
  </w:style>
  <w:style w:type="character" w:customStyle="1" w:styleId="32">
    <w:name w:val="Основной текст3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ylfaen6pt0pt">
    <w:name w:val="Основной текст + Sylfaen;6 pt;Интервал 0 pt"/>
    <w:rsid w:val="00A740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A740B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0B0"/>
    <w:pPr>
      <w:widowControl w:val="0"/>
      <w:shd w:val="clear" w:color="auto" w:fill="FFFFFF"/>
      <w:spacing w:line="209" w:lineRule="exact"/>
    </w:pPr>
    <w:rPr>
      <w:sz w:val="18"/>
      <w:szCs w:val="18"/>
      <w:lang w:eastAsia="en-US"/>
    </w:rPr>
  </w:style>
  <w:style w:type="character" w:customStyle="1" w:styleId="24">
    <w:name w:val="Основной текст (2) + Курсив"/>
    <w:rsid w:val="00A7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aliases w:val="Интервал 0 pt"/>
    <w:rsid w:val="00A740B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semiHidden/>
    <w:unhideWhenUsed/>
    <w:rsid w:val="00A740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0B0"/>
    <w:rPr>
      <w:sz w:val="24"/>
      <w:szCs w:val="24"/>
      <w:lang w:eastAsia="ru-RU"/>
    </w:rPr>
  </w:style>
  <w:style w:type="paragraph" w:customStyle="1" w:styleId="c4c19">
    <w:name w:val="c4 c19"/>
    <w:basedOn w:val="a"/>
    <w:rsid w:val="00A740B0"/>
    <w:pPr>
      <w:spacing w:before="100" w:beforeAutospacing="1" w:after="100" w:afterAutospacing="1"/>
    </w:pPr>
  </w:style>
  <w:style w:type="character" w:customStyle="1" w:styleId="c21">
    <w:name w:val="c21"/>
    <w:basedOn w:val="a0"/>
    <w:rsid w:val="00A740B0"/>
  </w:style>
  <w:style w:type="paragraph" w:styleId="ac">
    <w:name w:val="Balloon Text"/>
    <w:basedOn w:val="a"/>
    <w:link w:val="ad"/>
    <w:uiPriority w:val="99"/>
    <w:semiHidden/>
    <w:unhideWhenUsed/>
    <w:rsid w:val="00A74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0B0"/>
    <w:rPr>
      <w:rFonts w:ascii="Tahoma" w:hAnsi="Tahoma" w:cs="Tahoma"/>
      <w:sz w:val="16"/>
      <w:szCs w:val="16"/>
      <w:lang w:eastAsia="ru-RU"/>
    </w:rPr>
  </w:style>
  <w:style w:type="paragraph" w:customStyle="1" w:styleId="ae">
    <w:name w:val="Базовый"/>
    <w:rsid w:val="00C329C3"/>
    <w:pPr>
      <w:tabs>
        <w:tab w:val="left" w:pos="708"/>
      </w:tabs>
      <w:suppressAutoHyphens/>
      <w:spacing w:line="100" w:lineRule="atLeast"/>
    </w:pPr>
    <w:rPr>
      <w:sz w:val="24"/>
      <w:szCs w:val="24"/>
      <w:lang w:eastAsia="ru-RU"/>
    </w:rPr>
  </w:style>
  <w:style w:type="paragraph" w:customStyle="1" w:styleId="15">
    <w:name w:val="Без интервала1"/>
    <w:rsid w:val="00C329C3"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ПС_УЧ</cp:lastModifiedBy>
  <cp:revision>2</cp:revision>
  <dcterms:created xsi:type="dcterms:W3CDTF">2022-09-28T19:15:00Z</dcterms:created>
  <dcterms:modified xsi:type="dcterms:W3CDTF">2022-09-28T19:15:00Z</dcterms:modified>
</cp:coreProperties>
</file>